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AB" w:rsidRPr="007D013F" w:rsidRDefault="00BB7018" w:rsidP="00BB7018">
      <w:pPr>
        <w:pStyle w:val="a4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720840" cy="9487438"/>
            <wp:effectExtent l="0" t="0" r="3810" b="0"/>
            <wp:docPr id="4" name="Рисунок 4" descr="C:\Users\ЙОХУ\AppData\Local\Microsoft\Windows\INetCache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ЙОХУ\AppData\Local\Microsoft\Windows\INetCache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239" cy="948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6C9E" w:rsidRDefault="005D6C9E" w:rsidP="005D6C9E">
      <w:pPr>
        <w:pStyle w:val="a4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5D6C9E" w:rsidRDefault="005D6C9E" w:rsidP="005D6C9E">
      <w:pPr>
        <w:pStyle w:val="a4"/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7411E5" w:rsidRPr="001A7AD8" w:rsidRDefault="007411E5" w:rsidP="005D6C9E">
      <w:pPr>
        <w:pStyle w:val="a4"/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D6C9E" w:rsidRPr="00A41F88" w:rsidRDefault="005D6C9E" w:rsidP="001A7AD8">
      <w:pPr>
        <w:pStyle w:val="a4"/>
        <w:numPr>
          <w:ilvl w:val="0"/>
          <w:numId w:val="5"/>
        </w:numPr>
        <w:tabs>
          <w:tab w:val="left" w:pos="0"/>
          <w:tab w:val="left" w:pos="851"/>
        </w:tabs>
        <w:spacing w:before="120" w:after="120" w:line="240" w:lineRule="auto"/>
        <w:ind w:left="0" w:firstLine="8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Настоящие П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равила приема в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осударственное бюджетное профессиональное образовательное учреждение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Республики Марий Эл «Йошкар-Олинское художественное училище» (далее – Уч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реждение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регламентируют прием граждан на обучение и составлены в соответствии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D6C9E" w:rsidRDefault="005D6C9E" w:rsidP="001A7AD8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Федеральным законом от 29.12.2012 г. №273 – ФЗ «Об образовании в Российской Федерации»;</w:t>
      </w:r>
    </w:p>
    <w:p w:rsidR="005D6C9E" w:rsidRDefault="005D6C9E" w:rsidP="001A7AD8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</w:t>
      </w:r>
      <w:r w:rsidR="00A412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Приказом Министерства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 и науки Российской Федерации от 29 октября 2013 г. №1199 «Об утверждении Перечней профессий и специальностей среднего профессионального образования»;</w:t>
      </w:r>
    </w:p>
    <w:p w:rsidR="0036387E" w:rsidRPr="00717ADC" w:rsidRDefault="005D6C9E" w:rsidP="001A7AD8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Приказом Министерства просвещения Российской Федерации от 2 сентября 2020 г. №</w:t>
      </w:r>
      <w:r w:rsidRPr="001D3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457 «Об утверждении порядка приема на обучение по образовательным программам среднего профессионального образования» </w:t>
      </w:r>
      <w:r w:rsidR="00A41282" w:rsidRPr="001D3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1D3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Зарегистрировано в Минюсте России 6 ноября 2020 г. №60770)</w:t>
      </w:r>
      <w:r w:rsidR="006B4F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4F25" w:rsidRPr="006B4F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изменениями и дополнениями от:</w:t>
      </w:r>
      <w:r w:rsidR="006B4F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4F25" w:rsidRPr="006B4F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 марта, 30 апреля 2021 г., 20 октября 2022 г., 13 октября 2023 г., 12 апреля, 28 октября 2024 г.)</w:t>
      </w:r>
      <w:r w:rsidR="00C4188C" w:rsidRPr="003638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012C92" w:rsidRDefault="00C4188C" w:rsidP="001A7AD8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29 ноября </w:t>
      </w:r>
      <w:r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2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среднего общего образования</w:t>
      </w:r>
      <w:r w:rsidR="003F5500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F655A9" w:rsidRPr="003F5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ФИС ГИА и Приема)</w:t>
      </w:r>
      <w:r w:rsidR="00012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12C92" w:rsidRPr="00375AA3" w:rsidRDefault="00012C92" w:rsidP="00375AA3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</w:t>
      </w:r>
      <w:r w:rsidRPr="00012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Приказом Министерства просвещения Российской Федерации от 24.08.2022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  <w:r w:rsidRPr="00012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375A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D6C9E" w:rsidRDefault="005D6C9E" w:rsidP="005D6C9E">
      <w:pPr>
        <w:pStyle w:val="a4"/>
        <w:tabs>
          <w:tab w:val="left" w:pos="851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Правила регламентируют прием граждан Российской Федерации, иностранных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лиц без гражданства, в том числе соотечественников, проживающих за рубежом 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соответственно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граждане, лица, поступающие), на обучение по образовательн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специальност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среднего профессионального образования (далее – образовательн</w:t>
      </w:r>
      <w:r w:rsidR="00B22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B22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Училище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счет бюджетных ассигнований республиканского бюджета</w:t>
      </w:r>
      <w:r w:rsidR="00BA7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Республики Марий Эл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также по договорам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образовании, заключаемым при приеме 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обучение за счет средств физических и (или) юридических лиц (далее – договор об оказании платных образовательных услуг</w:t>
      </w:r>
      <w:r w:rsidR="00BA7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определяют особенности проведения вступительных испытан</w:t>
      </w:r>
      <w:r w:rsidRPr="003F550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F5500" w:rsidRPr="003F550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3F5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инвалидов и лиц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ограниченными возможностями здоровья</w:t>
      </w:r>
      <w:r w:rsidRPr="00B357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D6C9E" w:rsidRDefault="005D6C9E" w:rsidP="005D6C9E">
      <w:pPr>
        <w:pStyle w:val="a4"/>
        <w:tabs>
          <w:tab w:val="left" w:pos="851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Прием иностранных граждан на обучение в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осуществляется за счет бюджетных ассигнований республиканского бюджета, а также по договорам об оказании платных образовательных услуг. </w:t>
      </w:r>
    </w:p>
    <w:p w:rsidR="005D6C9E" w:rsidRDefault="005D6C9E" w:rsidP="005D6C9E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Правила приема в Государственное бюджетное профессиональное образовательное учреждение Республики Марий Эл «Йошкар-Олинское художественное училище»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устанавливаются в части, не урегулированной законодательством об образовании</w:t>
      </w:r>
      <w:r w:rsidRPr="001E51D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F55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Учреждением</w:t>
      </w:r>
      <w:r w:rsidRPr="003F550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(часть 9 статьи 55Федерального Закона от 29 декабря 2012 г. №273-ФЗ «Об образовании в Российской Федерации»).</w:t>
      </w:r>
      <w:r w:rsidR="001E5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D6C9E" w:rsidRPr="003F5500" w:rsidRDefault="005D6C9E" w:rsidP="005D6C9E">
      <w:pPr>
        <w:pStyle w:val="a4"/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A41F88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 для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proofErr w:type="gramEnd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5500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по заявлениям лиц, имеющих основное общее или среднее общее образование, если иное не установлено Федеральным законом от 29 декабря 2012 г. №273-ФЗ «Об образовании в Российской Федерации».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proofErr w:type="gramStart"/>
      <w:r w:rsidRPr="002E3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 на обучение по образовательн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2E3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 w:rsidRPr="002E3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счет бюджетных ассигнований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республиканского бюджета, а также по договорам об оказании платных образовательных услуг является </w:t>
      </w:r>
      <w:r w:rsidRPr="00C41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общедоступным и требует у поступающих наличия определенных творческих способностей, </w:t>
      </w:r>
      <w:r w:rsidRPr="003F550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выявленных </w:t>
      </w:r>
      <w:r w:rsidRPr="00C41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ходе вступительных испытаний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часть </w:t>
      </w:r>
      <w:r w:rsidRPr="00C41A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C41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настоящих Правил приема).</w:t>
      </w:r>
      <w:proofErr w:type="gramEnd"/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AA6E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осуществляет обработку полученных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приемом в образовательную организацию персональных данных поступающих в соответствии с требованиями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законодательства Российской Федерации в области персональных данных.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Условия</w:t>
      </w:r>
      <w:r w:rsidR="00B22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приема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C4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5D6C9E" w:rsidRPr="00C82B10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Объем и структура приё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 лиц в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обучения за счет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бюджетных ассигнований бюджета Республики Марий Эл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определяются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заданиями (</w:t>
      </w:r>
      <w:r w:rsidRPr="00F232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контрольными цифрами приема на основании приказа Министерства культуры, печати и по делам национальностей Республики Марий </w:t>
      </w:r>
      <w:r w:rsidRPr="00D54C1F">
        <w:rPr>
          <w:rFonts w:ascii="Times New Roman" w:eastAsia="Times New Roman" w:hAnsi="Times New Roman" w:cs="Times New Roman"/>
          <w:bCs/>
          <w:sz w:val="28"/>
          <w:szCs w:val="28"/>
        </w:rPr>
        <w:t>Эл</w:t>
      </w:r>
      <w:r w:rsidR="00F655A9" w:rsidRPr="00D54C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4C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AA6E26">
        <w:rPr>
          <w:rFonts w:ascii="Times New Roman" w:eastAsia="Times New Roman" w:hAnsi="Times New Roman" w:cs="Times New Roman"/>
          <w:bCs/>
          <w:sz w:val="28"/>
          <w:szCs w:val="28"/>
        </w:rPr>
        <w:t>10 января</w:t>
      </w:r>
      <w:r w:rsidRPr="00E26704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AA6E2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E26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 </w:t>
      </w:r>
      <w:r w:rsidR="00D54C1F" w:rsidRPr="00E26704">
        <w:rPr>
          <w:rFonts w:ascii="Times New Roman" w:eastAsia="Times New Roman" w:hAnsi="Times New Roman" w:cs="Times New Roman"/>
          <w:bCs/>
          <w:sz w:val="28"/>
          <w:szCs w:val="28"/>
        </w:rPr>
        <w:t>2-вр</w:t>
      </w:r>
      <w:r w:rsidRPr="00E267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E26704">
        <w:rPr>
          <w:rFonts w:ascii="Times New Roman" w:hAnsi="Times New Roman" w:cs="Times New Roman"/>
          <w:sz w:val="28"/>
          <w:szCs w:val="28"/>
        </w:rPr>
        <w:t>.</w:t>
      </w:r>
    </w:p>
    <w:p w:rsidR="001D31E3" w:rsidRDefault="001D31E3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11E5" w:rsidRDefault="007411E5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6C9E" w:rsidRPr="005D6C9E" w:rsidRDefault="005D6C9E" w:rsidP="005D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2F">
        <w:rPr>
          <w:rFonts w:ascii="Times New Roman" w:hAnsi="Times New Roman" w:cs="Times New Roman"/>
          <w:b/>
          <w:sz w:val="28"/>
          <w:szCs w:val="28"/>
        </w:rPr>
        <w:t xml:space="preserve">II. Организация приема граждан в </w:t>
      </w: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6D065E">
        <w:rPr>
          <w:rFonts w:ascii="Times New Roman" w:hAnsi="Times New Roman" w:cs="Times New Roman"/>
          <w:b/>
          <w:sz w:val="28"/>
          <w:szCs w:val="28"/>
        </w:rPr>
        <w:t>реждение</w:t>
      </w:r>
    </w:p>
    <w:p w:rsidR="007411E5" w:rsidRPr="004E0762" w:rsidRDefault="007411E5" w:rsidP="005D6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Организация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4188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4188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приемной комиссией Уч</w:t>
      </w:r>
      <w:r w:rsidR="00AA6E26">
        <w:rPr>
          <w:rFonts w:ascii="Times New Roman" w:hAnsi="Times New Roman" w:cs="Times New Roman"/>
          <w:sz w:val="28"/>
          <w:szCs w:val="28"/>
        </w:rPr>
        <w:t>реждения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приемная комиссия).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приемной комиссии является директор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Состав, полномочия и порядок деятельности </w:t>
      </w:r>
      <w:r w:rsidRPr="002639A2">
        <w:rPr>
          <w:rFonts w:ascii="Times New Roman" w:hAnsi="Times New Roman" w:cs="Times New Roman"/>
          <w:sz w:val="28"/>
          <w:szCs w:val="28"/>
        </w:rPr>
        <w:t>приемной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A2">
        <w:rPr>
          <w:rFonts w:ascii="Times New Roman" w:hAnsi="Times New Roman" w:cs="Times New Roman"/>
          <w:sz w:val="28"/>
          <w:szCs w:val="28"/>
        </w:rPr>
        <w:t>регламентируются положением о ней,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директором Уч</w:t>
      </w:r>
      <w:r w:rsidR="00AA6E26">
        <w:rPr>
          <w:rFonts w:ascii="Times New Roman" w:hAnsi="Times New Roman" w:cs="Times New Roman"/>
          <w:sz w:val="28"/>
          <w:szCs w:val="28"/>
        </w:rPr>
        <w:t>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BB6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Работу приемной комиссии и делопроизводство, а также личный прием поступающих и их родителей (законных представителей) организует</w:t>
      </w:r>
      <w:r w:rsidR="00BB6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ответственный секретарь приемной комиссии, который назначается директором Уч</w:t>
      </w:r>
      <w:r w:rsidR="00AA6E26">
        <w:rPr>
          <w:rFonts w:ascii="Times New Roman" w:hAnsi="Times New Roman" w:cs="Times New Roman"/>
          <w:sz w:val="28"/>
          <w:szCs w:val="28"/>
        </w:rPr>
        <w:t>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Для организации и проведения вступительных испытаний по специальностям, требующим наличия у поступающих определенных творческих способностей, председателем приемной комиссии утверждаются составы </w:t>
      </w:r>
      <w:r w:rsidRPr="00943B7E">
        <w:rPr>
          <w:rFonts w:ascii="Times New Roman" w:hAnsi="Times New Roman" w:cs="Times New Roman"/>
          <w:sz w:val="28"/>
          <w:szCs w:val="28"/>
        </w:rPr>
        <w:t xml:space="preserve">экзаменационной и апелляционной комиссий. Полномочия и порядок деятельности экзаменационной и апелляционной </w:t>
      </w:r>
      <w:r>
        <w:rPr>
          <w:rFonts w:ascii="Times New Roman" w:hAnsi="Times New Roman" w:cs="Times New Roman"/>
          <w:sz w:val="28"/>
          <w:szCs w:val="28"/>
        </w:rPr>
        <w:t>комиссий определяются положениями о них, утвержденными председателем приемной комиссии.</w:t>
      </w:r>
    </w:p>
    <w:p w:rsidR="005D6C9E" w:rsidRDefault="005D6C9E" w:rsidP="00CB4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 приеме в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 w:rsidRPr="00943B7E">
        <w:rPr>
          <w:rFonts w:ascii="Times New Roman" w:hAnsi="Times New Roman" w:cs="Times New Roman"/>
          <w:sz w:val="28"/>
          <w:szCs w:val="28"/>
        </w:rPr>
        <w:t xml:space="preserve"> обеспечивается соблюдение прав граждан</w:t>
      </w:r>
      <w:r w:rsidR="00CB4367">
        <w:rPr>
          <w:rFonts w:ascii="Times New Roman" w:hAnsi="Times New Roman" w:cs="Times New Roman"/>
          <w:sz w:val="28"/>
          <w:szCs w:val="28"/>
        </w:rPr>
        <w:t xml:space="preserve"> </w:t>
      </w:r>
      <w:r w:rsidRPr="00943B7E">
        <w:rPr>
          <w:rFonts w:ascii="Times New Roman" w:hAnsi="Times New Roman" w:cs="Times New Roman"/>
          <w:sz w:val="28"/>
          <w:szCs w:val="28"/>
        </w:rPr>
        <w:t xml:space="preserve">в области образования, установленные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гласность и открытость работы приемной комиссии.</w:t>
      </w:r>
    </w:p>
    <w:p w:rsidR="005D6C9E" w:rsidRDefault="005D6C9E" w:rsidP="005D6C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D62664" w:rsidRDefault="00D62664" w:rsidP="001A7A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11E5" w:rsidRPr="000F142F" w:rsidRDefault="007411E5" w:rsidP="001A7A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C9E" w:rsidRPr="00A84226" w:rsidRDefault="005D6C9E" w:rsidP="005D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26">
        <w:rPr>
          <w:rFonts w:ascii="Times New Roman" w:hAnsi="Times New Roman" w:cs="Times New Roman"/>
          <w:b/>
          <w:sz w:val="28"/>
          <w:szCs w:val="28"/>
        </w:rPr>
        <w:t xml:space="preserve">III. Организация информирования </w:t>
      </w:r>
      <w:proofErr w:type="gramStart"/>
      <w:r w:rsidRPr="00A84226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</w:p>
    <w:p w:rsidR="007411E5" w:rsidRPr="004E0762" w:rsidRDefault="007411E5" w:rsidP="005D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C9E" w:rsidRDefault="005D6C9E" w:rsidP="00873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Училище объявляет прием граждан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4188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4188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лицензии на осуществление образовательной деятельности (серия </w:t>
      </w:r>
      <w:r w:rsidRPr="003F5500">
        <w:rPr>
          <w:rFonts w:ascii="Times New Roman" w:hAnsi="Times New Roman" w:cs="Times New Roman"/>
          <w:sz w:val="28"/>
          <w:szCs w:val="28"/>
        </w:rPr>
        <w:t>12Л</w:t>
      </w:r>
      <w:r w:rsidR="003F5500" w:rsidRPr="003F5500">
        <w:rPr>
          <w:rFonts w:ascii="Times New Roman" w:hAnsi="Times New Roman" w:cs="Times New Roman"/>
          <w:sz w:val="28"/>
          <w:szCs w:val="28"/>
        </w:rPr>
        <w:t>0</w:t>
      </w:r>
      <w:r w:rsidRPr="003F550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№ 0000289, выданной Министерством образования и науки Республики </w:t>
      </w:r>
      <w:r w:rsidR="001013A1">
        <w:rPr>
          <w:rFonts w:ascii="Times New Roman" w:hAnsi="Times New Roman" w:cs="Times New Roman"/>
          <w:sz w:val="28"/>
          <w:szCs w:val="28"/>
        </w:rPr>
        <w:t>Марий Эл</w:t>
      </w:r>
      <w:r>
        <w:rPr>
          <w:rFonts w:ascii="Times New Roman" w:hAnsi="Times New Roman" w:cs="Times New Roman"/>
          <w:sz w:val="28"/>
          <w:szCs w:val="28"/>
        </w:rPr>
        <w:t xml:space="preserve"> бессрочно, </w:t>
      </w:r>
      <w:r w:rsidR="001013A1">
        <w:rPr>
          <w:rFonts w:ascii="Times New Roman" w:hAnsi="Times New Roman" w:cs="Times New Roman"/>
          <w:sz w:val="28"/>
          <w:szCs w:val="28"/>
        </w:rPr>
        <w:t>регистрационный №</w:t>
      </w:r>
      <w:r>
        <w:rPr>
          <w:rFonts w:ascii="Times New Roman" w:hAnsi="Times New Roman" w:cs="Times New Roman"/>
          <w:sz w:val="28"/>
          <w:szCs w:val="28"/>
        </w:rPr>
        <w:t xml:space="preserve"> 229 от 14 ноября 2014 г.):</w:t>
      </w:r>
    </w:p>
    <w:p w:rsidR="00A87A42" w:rsidRPr="00A87A42" w:rsidRDefault="00A87A42" w:rsidP="00873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4875" w:type="pct"/>
        <w:jc w:val="center"/>
        <w:tblLook w:val="04A0" w:firstRow="1" w:lastRow="0" w:firstColumn="1" w:lastColumn="0" w:noHBand="0" w:noVBand="1"/>
      </w:tblPr>
      <w:tblGrid>
        <w:gridCol w:w="2717"/>
        <w:gridCol w:w="2519"/>
        <w:gridCol w:w="1287"/>
        <w:gridCol w:w="1339"/>
        <w:gridCol w:w="1745"/>
      </w:tblGrid>
      <w:tr w:rsidR="00A87A42" w:rsidRPr="00A87A42" w:rsidTr="00A87A42">
        <w:trPr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Pr="00A87A42" w:rsidRDefault="002C72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Cs/>
                <w:color w:val="000000"/>
              </w:rPr>
              <w:t>Код и наименование специальности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Pr="00A87A42" w:rsidRDefault="002C72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Требования к </w:t>
            </w:r>
            <w:r w:rsidRPr="00A87A42">
              <w:rPr>
                <w:rFonts w:ascii="Times New Roman" w:eastAsia="Times New Roman" w:hAnsi="Times New Roman" w:cs="Times New Roman"/>
                <w:bCs/>
              </w:rPr>
              <w:t>образованию, необходим</w:t>
            </w:r>
            <w:r w:rsidR="003F5500" w:rsidRPr="00A87A42">
              <w:rPr>
                <w:rFonts w:ascii="Times New Roman" w:eastAsia="Times New Roman" w:hAnsi="Times New Roman" w:cs="Times New Roman"/>
                <w:bCs/>
              </w:rPr>
              <w:t>ому</w:t>
            </w:r>
            <w:r w:rsidRPr="00A87A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2C72E2" w:rsidRPr="00A87A42" w:rsidRDefault="002C72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Cs/>
                <w:color w:val="000000"/>
              </w:rPr>
              <w:t>для поступления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Pr="00A87A42" w:rsidRDefault="002C72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Cs/>
                <w:color w:val="000000"/>
              </w:rPr>
              <w:t>Форма обучения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Pr="00A87A42" w:rsidRDefault="002C72E2">
            <w:pPr>
              <w:spacing w:line="216" w:lineRule="auto"/>
              <w:ind w:left="-14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бюджетных мест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42" w:rsidRDefault="002C72E2">
            <w:pPr>
              <w:spacing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Количество </w:t>
            </w:r>
          </w:p>
          <w:p w:rsidR="002C72E2" w:rsidRPr="00A87A42" w:rsidRDefault="002C72E2">
            <w:pPr>
              <w:spacing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мест с оплатой стоимости обучения </w:t>
            </w:r>
          </w:p>
        </w:tc>
      </w:tr>
      <w:tr w:rsidR="00A87A42" w:rsidRPr="00A87A42" w:rsidTr="00A87A42">
        <w:trPr>
          <w:trHeight w:val="276"/>
          <w:jc w:val="center"/>
        </w:trPr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A87A42" w:rsidRDefault="00C4188C" w:rsidP="000E72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54.02.01 Дизайн (по отраслям)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A87A42" w:rsidRDefault="00C4188C" w:rsidP="00C41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7A42">
              <w:rPr>
                <w:rFonts w:ascii="Times New Roman" w:hAnsi="Times New Roman" w:cs="Times New Roman"/>
              </w:rPr>
              <w:t>основное общее</w:t>
            </w:r>
          </w:p>
          <w:p w:rsidR="00C4188C" w:rsidRPr="00A87A42" w:rsidRDefault="00C4188C" w:rsidP="00C418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A87A42" w:rsidRDefault="00C4188C" w:rsidP="00C418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Cs/>
                <w:color w:val="000000"/>
              </w:rPr>
              <w:t>очная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A87A42" w:rsidRDefault="00C4188C" w:rsidP="00C41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A87A42" w:rsidRDefault="00C4188C" w:rsidP="00C41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7A4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2C72E2" w:rsidRPr="00A87A42" w:rsidTr="00A87A42">
        <w:trPr>
          <w:trHeight w:val="276"/>
          <w:jc w:val="center"/>
        </w:trPr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E2" w:rsidRPr="00A87A42" w:rsidRDefault="002C72E2" w:rsidP="000E7270">
            <w:pPr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E2" w:rsidRPr="00A87A42" w:rsidRDefault="002C72E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E2" w:rsidRPr="00A87A42" w:rsidRDefault="002C72E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Pr="00A87A42" w:rsidRDefault="002C72E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2" w:rsidRPr="00A87A42" w:rsidRDefault="002C72E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188C" w:rsidRPr="00A87A42" w:rsidTr="00A87A42">
        <w:trPr>
          <w:trHeight w:val="276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A87A42" w:rsidRDefault="00C4188C" w:rsidP="000E72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54.02.05 Живопись (по видам)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A87A42" w:rsidRDefault="00C4188C" w:rsidP="00C41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7A42">
              <w:rPr>
                <w:rFonts w:ascii="Times New Roman" w:hAnsi="Times New Roman" w:cs="Times New Roman"/>
              </w:rPr>
              <w:t>основное общее</w:t>
            </w:r>
          </w:p>
          <w:p w:rsidR="00C4188C" w:rsidRPr="00A87A42" w:rsidRDefault="00C4188C" w:rsidP="00C418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A87A42" w:rsidRDefault="00C4188C" w:rsidP="00C418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Cs/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A87A42" w:rsidRDefault="00C4188C" w:rsidP="00C41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C" w:rsidRPr="00A87A42" w:rsidRDefault="00C4188C" w:rsidP="00C41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7A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</w:tbl>
    <w:p w:rsidR="00A87A42" w:rsidRPr="00A87A42" w:rsidRDefault="00A87A42" w:rsidP="00B22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53679" w:rsidRDefault="005D6C9E" w:rsidP="00B22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A5">
        <w:rPr>
          <w:rFonts w:ascii="Times New Roman" w:hAnsi="Times New Roman" w:cs="Times New Roman"/>
          <w:sz w:val="28"/>
          <w:szCs w:val="28"/>
        </w:rPr>
        <w:t xml:space="preserve">16. </w:t>
      </w:r>
      <w:r w:rsidR="002536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 w:rsidR="00253679">
        <w:rPr>
          <w:rFonts w:ascii="Times New Roman" w:hAnsi="Times New Roman" w:cs="Times New Roman"/>
          <w:sz w:val="28"/>
          <w:szCs w:val="28"/>
        </w:rPr>
        <w:t xml:space="preserve"> знакомит </w:t>
      </w:r>
      <w:r w:rsidR="00253679" w:rsidRPr="00B2221D">
        <w:rPr>
          <w:rFonts w:ascii="Times New Roman" w:hAnsi="Times New Roman" w:cs="Times New Roman"/>
          <w:sz w:val="28"/>
          <w:szCs w:val="28"/>
        </w:rPr>
        <w:t xml:space="preserve">поступающего и (или) его родителей (законных представителей) </w:t>
      </w:r>
      <w:r w:rsidR="00253679" w:rsidRPr="003F5500">
        <w:rPr>
          <w:rFonts w:ascii="Times New Roman" w:hAnsi="Times New Roman" w:cs="Times New Roman"/>
          <w:sz w:val="28"/>
          <w:szCs w:val="28"/>
        </w:rPr>
        <w:t xml:space="preserve">со своим уставом, с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</w:t>
      </w:r>
      <w:r w:rsidR="00253679" w:rsidRPr="00B2221D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 деятельности, права и обязанности обучающихся.</w:t>
      </w:r>
    </w:p>
    <w:p w:rsidR="00253679" w:rsidRPr="007411E5" w:rsidRDefault="00253679" w:rsidP="00741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о приеме на обучение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размещает информацию на официальном сайте в информационно-телекоммуникационной сети «Интернет» (далее – официальный сайт), </w:t>
      </w:r>
      <w:r w:rsidRPr="00A13F83">
        <w:rPr>
          <w:rFonts w:ascii="Times New Roman" w:hAnsi="Times New Roman" w:cs="Times New Roman"/>
          <w:sz w:val="28"/>
          <w:szCs w:val="28"/>
        </w:rPr>
        <w:t xml:space="preserve">в </w:t>
      </w:r>
      <w:r w:rsidR="00B3633F" w:rsidRPr="00A13F83">
        <w:rPr>
          <w:rFonts w:ascii="Times New Roman" w:hAnsi="Times New Roman" w:cs="Times New Roman"/>
          <w:sz w:val="28"/>
          <w:szCs w:val="28"/>
        </w:rPr>
        <w:t>социальных сетях</w:t>
      </w:r>
      <w:r w:rsidRPr="00A13F83">
        <w:rPr>
          <w:rFonts w:ascii="Times New Roman" w:hAnsi="Times New Roman" w:cs="Times New Roman"/>
          <w:sz w:val="28"/>
          <w:szCs w:val="28"/>
        </w:rPr>
        <w:t xml:space="preserve"> (Телеграмм - </w:t>
      </w:r>
      <w:hyperlink r:id="rId10" w:history="1">
        <w:r w:rsidRPr="00A13F83">
          <w:rPr>
            <w:rStyle w:val="a7"/>
            <w:rFonts w:ascii="Times New Roman" w:hAnsi="Times New Roman" w:cs="Times New Roman"/>
            <w:sz w:val="28"/>
            <w:szCs w:val="28"/>
          </w:rPr>
          <w:t>https://t.me/iohy12</w:t>
        </w:r>
      </w:hyperlink>
      <w:r w:rsidRPr="00A13F83">
        <w:t xml:space="preserve">, </w:t>
      </w:r>
      <w:proofErr w:type="spellStart"/>
      <w:r w:rsidRPr="00A13F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13F83">
        <w:rPr>
          <w:rFonts w:ascii="Times New Roman" w:hAnsi="Times New Roman" w:cs="Times New Roman"/>
          <w:sz w:val="28"/>
          <w:szCs w:val="28"/>
        </w:rPr>
        <w:t xml:space="preserve"> -</w:t>
      </w:r>
      <w:r w:rsidRPr="00A13F83">
        <w:t xml:space="preserve"> </w:t>
      </w:r>
      <w:hyperlink r:id="rId11" w:history="1">
        <w:r w:rsidRPr="00A13F83">
          <w:rPr>
            <w:rStyle w:val="a7"/>
            <w:rFonts w:ascii="Times New Roman" w:hAnsi="Times New Roman" w:cs="Times New Roman"/>
            <w:sz w:val="28"/>
          </w:rPr>
          <w:t>https://vk.com/wall-217040031_690</w:t>
        </w:r>
      </w:hyperlink>
      <w:r w:rsidRPr="00A13F83">
        <w:rPr>
          <w:rFonts w:ascii="Times New Roman" w:hAnsi="Times New Roman" w:cs="Times New Roman"/>
          <w:sz w:val="28"/>
        </w:rPr>
        <w:t xml:space="preserve">), </w:t>
      </w:r>
      <w:r w:rsidRPr="00A13F83">
        <w:rPr>
          <w:rFonts w:ascii="Times New Roman" w:hAnsi="Times New Roman" w:cs="Times New Roman"/>
          <w:sz w:val="28"/>
          <w:szCs w:val="28"/>
        </w:rPr>
        <w:t>а также обеспечивает свободный доступ в</w:t>
      </w:r>
      <w:r>
        <w:rPr>
          <w:rFonts w:ascii="Times New Roman" w:hAnsi="Times New Roman" w:cs="Times New Roman"/>
          <w:sz w:val="28"/>
          <w:szCs w:val="28"/>
        </w:rPr>
        <w:t xml:space="preserve"> здание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к информации, размещенной на информационном стенде приемной комиссии и в электронных информационных системах.</w:t>
      </w:r>
      <w:proofErr w:type="gramEnd"/>
    </w:p>
    <w:p w:rsidR="00B3633F" w:rsidRPr="00B3633F" w:rsidRDefault="005D6C9E" w:rsidP="00B3633F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B3633F">
        <w:rPr>
          <w:rFonts w:eastAsiaTheme="minorEastAsia"/>
          <w:sz w:val="28"/>
          <w:szCs w:val="28"/>
        </w:rPr>
        <w:lastRenderedPageBreak/>
        <w:t>1</w:t>
      </w:r>
      <w:r w:rsidR="00876ABC" w:rsidRPr="00B3633F">
        <w:rPr>
          <w:rFonts w:eastAsiaTheme="minorEastAsia"/>
          <w:sz w:val="28"/>
          <w:szCs w:val="28"/>
        </w:rPr>
        <w:t>8</w:t>
      </w:r>
      <w:r w:rsidRPr="00B3633F">
        <w:rPr>
          <w:rFonts w:eastAsiaTheme="minorEastAsia"/>
          <w:sz w:val="28"/>
          <w:szCs w:val="28"/>
        </w:rPr>
        <w:t xml:space="preserve">. </w:t>
      </w:r>
      <w:r w:rsidR="00B3633F" w:rsidRPr="00B3633F">
        <w:rPr>
          <w:rFonts w:eastAsiaTheme="minorEastAsia"/>
          <w:sz w:val="28"/>
          <w:szCs w:val="28"/>
        </w:rPr>
        <w:t xml:space="preserve">Не позднее 1 марта приемная комиссия на официальном сайте </w:t>
      </w:r>
      <w:r w:rsidR="00B3633F">
        <w:rPr>
          <w:rFonts w:eastAsiaTheme="minorEastAsia"/>
          <w:sz w:val="28"/>
          <w:szCs w:val="28"/>
        </w:rPr>
        <w:t>Учреждения</w:t>
      </w:r>
      <w:r w:rsidR="00B3633F" w:rsidRPr="00B3633F">
        <w:rPr>
          <w:rFonts w:eastAsiaTheme="minorEastAsia"/>
          <w:sz w:val="28"/>
          <w:szCs w:val="28"/>
        </w:rPr>
        <w:t xml:space="preserve"> и информационном стенде до начала приема документов размещает:</w:t>
      </w:r>
    </w:p>
    <w:p w:rsidR="00B3633F" w:rsidRPr="00B3633F" w:rsidRDefault="00B3633F" w:rsidP="00B3633F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</w:t>
      </w:r>
      <w:r w:rsidRPr="00B3633F">
        <w:rPr>
          <w:rFonts w:eastAsiaTheme="minorEastAsia"/>
          <w:sz w:val="28"/>
          <w:szCs w:val="28"/>
        </w:rPr>
        <w:t xml:space="preserve">равила приема в </w:t>
      </w:r>
      <w:r w:rsidR="005A0457">
        <w:rPr>
          <w:bCs/>
          <w:color w:val="000000"/>
          <w:sz w:val="28"/>
          <w:szCs w:val="28"/>
        </w:rPr>
        <w:t>Государственное бюджетное профессиональное образовательное учреждение Республики Марий Эл «Йошкар-Олинское художественное училище»</w:t>
      </w:r>
      <w:r w:rsidR="005A0457">
        <w:rPr>
          <w:sz w:val="28"/>
          <w:szCs w:val="28"/>
        </w:rPr>
        <w:t>;</w:t>
      </w:r>
    </w:p>
    <w:p w:rsidR="00B3633F" w:rsidRPr="001E33AB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 xml:space="preserve">условия приема на </w:t>
      </w:r>
      <w:proofErr w:type="gramStart"/>
      <w:r w:rsidR="00B3633F" w:rsidRPr="00B3633F">
        <w:rPr>
          <w:rFonts w:eastAsiaTheme="minorEastAsia"/>
          <w:sz w:val="28"/>
          <w:szCs w:val="28"/>
        </w:rPr>
        <w:t>обучение по договорам</w:t>
      </w:r>
      <w:proofErr w:type="gramEnd"/>
      <w:r w:rsidR="00B3633F" w:rsidRPr="00B3633F">
        <w:rPr>
          <w:rFonts w:eastAsiaTheme="minorEastAsia"/>
          <w:sz w:val="28"/>
          <w:szCs w:val="28"/>
        </w:rPr>
        <w:t xml:space="preserve"> об оказании платных образовательных услуг;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 xml:space="preserve">перечень специальностей, по которым </w:t>
      </w:r>
      <w:r>
        <w:rPr>
          <w:rFonts w:eastAsiaTheme="minorEastAsia"/>
          <w:sz w:val="28"/>
          <w:szCs w:val="28"/>
        </w:rPr>
        <w:t>Учреждение</w:t>
      </w:r>
      <w:r w:rsidR="00B3633F" w:rsidRPr="00B3633F">
        <w:rPr>
          <w:rFonts w:eastAsiaTheme="minorEastAsia"/>
          <w:sz w:val="28"/>
          <w:szCs w:val="28"/>
        </w:rPr>
        <w:t xml:space="preserve"> объявляет прием в соответствии с лицензией на осуществление образовательной деятельности (с указанием форм обучения (</w:t>
      </w:r>
      <w:proofErr w:type="gramStart"/>
      <w:r w:rsidR="00B3633F" w:rsidRPr="00B3633F">
        <w:rPr>
          <w:rFonts w:eastAsiaTheme="minorEastAsia"/>
          <w:sz w:val="28"/>
          <w:szCs w:val="28"/>
        </w:rPr>
        <w:t>очная</w:t>
      </w:r>
      <w:proofErr w:type="gramEnd"/>
      <w:r w:rsidR="00B3633F" w:rsidRPr="00B3633F">
        <w:rPr>
          <w:rFonts w:eastAsiaTheme="minorEastAsia"/>
          <w:sz w:val="28"/>
          <w:szCs w:val="28"/>
        </w:rPr>
        <w:t>, очно-заочная, заочная);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>перечень вступительных испытаний;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>информацию о формах проведения вступительных испытаний;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 xml:space="preserve">информацию о необходимости (отсутствии необходимости) прохождения </w:t>
      </w:r>
      <w:proofErr w:type="gramStart"/>
      <w:r w:rsidR="00B3633F" w:rsidRPr="00B3633F">
        <w:rPr>
          <w:rFonts w:eastAsiaTheme="minorEastAsia"/>
          <w:sz w:val="28"/>
          <w:szCs w:val="28"/>
        </w:rPr>
        <w:t>поступающими</w:t>
      </w:r>
      <w:proofErr w:type="gramEnd"/>
      <w:r w:rsidR="00B3633F" w:rsidRPr="00B3633F">
        <w:rPr>
          <w:rFonts w:eastAsiaTheme="minorEastAsia"/>
          <w:sz w:val="28"/>
          <w:szCs w:val="28"/>
        </w:rPr>
        <w:t xml:space="preserve"> обязательного предварительного медицинского осмотра (обследования);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>общее количество мест для приема по каждой специальности, в том числе по различным формам обучения;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>количество мест, финансируемых за счет бюджетных ассигнований бюджет</w:t>
      </w:r>
      <w:r>
        <w:rPr>
          <w:rFonts w:eastAsiaTheme="minorEastAsia"/>
          <w:sz w:val="28"/>
          <w:szCs w:val="28"/>
        </w:rPr>
        <w:t>а</w:t>
      </w:r>
      <w:r w:rsidR="00B3633F" w:rsidRPr="00B3633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Республики Марий Эл</w:t>
      </w:r>
      <w:r w:rsidR="00B3633F" w:rsidRPr="00B3633F">
        <w:rPr>
          <w:rFonts w:eastAsiaTheme="minorEastAsia"/>
          <w:sz w:val="28"/>
          <w:szCs w:val="28"/>
        </w:rPr>
        <w:t xml:space="preserve"> по каждой специальности, в том числе по различным формам обучения;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>количество мест по каждой специальности по договорам об оказании платных образовательных услуг, в том числе по различным формам обучения;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>правила подачи и рассмотрения апелляций по результатам вступительных испытаний;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 xml:space="preserve">информацию о наличии общежития и количестве мест в общежитиях, выделяемых </w:t>
      </w:r>
      <w:proofErr w:type="gramStart"/>
      <w:r w:rsidR="00B3633F" w:rsidRPr="00B3633F">
        <w:rPr>
          <w:rFonts w:eastAsiaTheme="minorEastAsia"/>
          <w:sz w:val="28"/>
          <w:szCs w:val="28"/>
        </w:rPr>
        <w:t>для</w:t>
      </w:r>
      <w:proofErr w:type="gramEnd"/>
      <w:r w:rsidR="00B3633F" w:rsidRPr="00B3633F">
        <w:rPr>
          <w:rFonts w:eastAsiaTheme="minorEastAsia"/>
          <w:sz w:val="28"/>
          <w:szCs w:val="28"/>
        </w:rPr>
        <w:t xml:space="preserve"> иногородних поступающих;</w:t>
      </w:r>
    </w:p>
    <w:p w:rsidR="00B3633F" w:rsidRPr="00B3633F" w:rsidRDefault="005A0457" w:rsidP="005A0457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B3633F" w:rsidRPr="00B3633F">
        <w:rPr>
          <w:rFonts w:eastAsiaTheme="minorEastAsia"/>
          <w:sz w:val="28"/>
          <w:szCs w:val="28"/>
        </w:rPr>
        <w:t>образец договора об оказании платных образовательных услуг.</w:t>
      </w:r>
    </w:p>
    <w:p w:rsidR="005D6C9E" w:rsidRDefault="005A0457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D6C9E">
        <w:rPr>
          <w:rFonts w:ascii="Times New Roman" w:hAnsi="Times New Roman" w:cs="Times New Roman"/>
          <w:sz w:val="28"/>
          <w:szCs w:val="28"/>
        </w:rPr>
        <w:t xml:space="preserve">. В период приема документов приемная комиссия ежедневно размещает на официальном сайте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  <w:r w:rsidR="005D6C9E">
        <w:rPr>
          <w:rFonts w:ascii="Times New Roman" w:hAnsi="Times New Roman" w:cs="Times New Roman"/>
          <w:sz w:val="28"/>
          <w:szCs w:val="28"/>
        </w:rPr>
        <w:t xml:space="preserve"> и информационном стенде приемной комиссии сведения о количестве поданных заявлений </w:t>
      </w:r>
      <w:r>
        <w:rPr>
          <w:rFonts w:ascii="Times New Roman" w:hAnsi="Times New Roman" w:cs="Times New Roman"/>
          <w:sz w:val="28"/>
          <w:szCs w:val="28"/>
        </w:rPr>
        <w:t xml:space="preserve">по каждой специальности </w:t>
      </w:r>
      <w:r w:rsidR="005D6C9E">
        <w:rPr>
          <w:rFonts w:ascii="Times New Roman" w:hAnsi="Times New Roman" w:cs="Times New Roman"/>
          <w:sz w:val="28"/>
          <w:szCs w:val="28"/>
        </w:rPr>
        <w:t xml:space="preserve">с </w:t>
      </w:r>
      <w:r w:rsidR="005D6C9E" w:rsidRPr="005D6C9E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5D6C9E">
        <w:rPr>
          <w:rFonts w:ascii="Times New Roman" w:hAnsi="Times New Roman" w:cs="Times New Roman"/>
          <w:sz w:val="28"/>
          <w:szCs w:val="28"/>
        </w:rPr>
        <w:t>форм</w:t>
      </w:r>
      <w:r w:rsidR="00EE1F27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5D6C9E">
        <w:rPr>
          <w:rFonts w:ascii="Times New Roman" w:hAnsi="Times New Roman" w:cs="Times New Roman"/>
          <w:sz w:val="28"/>
          <w:szCs w:val="28"/>
        </w:rPr>
        <w:t xml:space="preserve"> (очная)</w:t>
      </w:r>
      <w:r w:rsidR="005D6C9E" w:rsidRPr="00943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комиссия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граждан в образовательную организацию.</w:t>
      </w:r>
    </w:p>
    <w:p w:rsidR="00B3633F" w:rsidRDefault="00B3633F" w:rsidP="00B3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04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Училище осуществляет обработку полученных персональных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приема поступающих на обучение в соответствии с требованиями законодательства Российской Федерации в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персональных данных (Федеральный закон от 27 июля 2006 года № 152-ФЗ «О персональных данных»)</w:t>
      </w:r>
    </w:p>
    <w:p w:rsidR="00B3633F" w:rsidRDefault="00B3633F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C9E" w:rsidRPr="00846593" w:rsidRDefault="005D6C9E" w:rsidP="005D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Прием документов </w:t>
      </w:r>
      <w:proofErr w:type="gramStart"/>
      <w:r w:rsidRPr="00846593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46593">
        <w:rPr>
          <w:rFonts w:ascii="Times New Roman" w:hAnsi="Times New Roman" w:cs="Times New Roman"/>
          <w:b/>
          <w:sz w:val="28"/>
          <w:szCs w:val="28"/>
        </w:rPr>
        <w:t xml:space="preserve"> поступающих</w:t>
      </w:r>
    </w:p>
    <w:p w:rsidR="005D6C9E" w:rsidRPr="004E0762" w:rsidRDefault="005D6C9E" w:rsidP="005D6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C9E" w:rsidRPr="003F5500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Прием в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проводится на первый курс по личному заявлению </w:t>
      </w:r>
      <w:r w:rsidR="005A0457">
        <w:rPr>
          <w:rFonts w:ascii="Times New Roman" w:hAnsi="Times New Roman" w:cs="Times New Roman"/>
          <w:sz w:val="28"/>
          <w:szCs w:val="28"/>
        </w:rPr>
        <w:t>граждан</w:t>
      </w:r>
      <w:r w:rsidRPr="003F5500"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</w:t>
      </w:r>
      <w:r w:rsidR="005A0457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на очную форму обучения осуществляется с </w:t>
      </w:r>
      <w:r w:rsidR="001A2F89" w:rsidRPr="0066515B">
        <w:rPr>
          <w:rFonts w:ascii="Times New Roman" w:hAnsi="Times New Roman" w:cs="Times New Roman"/>
          <w:sz w:val="28"/>
          <w:szCs w:val="28"/>
        </w:rPr>
        <w:t>20</w:t>
      </w:r>
      <w:r w:rsidRPr="003B668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1013A1">
        <w:rPr>
          <w:rFonts w:ascii="Times New Roman" w:hAnsi="Times New Roman" w:cs="Times New Roman"/>
          <w:sz w:val="28"/>
          <w:szCs w:val="28"/>
        </w:rPr>
        <w:t xml:space="preserve">по </w:t>
      </w:r>
      <w:r w:rsidR="00237D33" w:rsidRPr="00A13F83">
        <w:rPr>
          <w:rFonts w:ascii="Times New Roman" w:hAnsi="Times New Roman" w:cs="Times New Roman"/>
          <w:sz w:val="28"/>
          <w:szCs w:val="28"/>
        </w:rPr>
        <w:t>8</w:t>
      </w:r>
      <w:r w:rsidRPr="001013A1">
        <w:rPr>
          <w:rFonts w:ascii="Times New Roman" w:hAnsi="Times New Roman" w:cs="Times New Roman"/>
          <w:sz w:val="28"/>
          <w:szCs w:val="28"/>
        </w:rPr>
        <w:t xml:space="preserve"> августа (включительно) 202</w:t>
      </w:r>
      <w:r w:rsidR="005A0457">
        <w:rPr>
          <w:rFonts w:ascii="Times New Roman" w:hAnsi="Times New Roman" w:cs="Times New Roman"/>
          <w:sz w:val="28"/>
          <w:szCs w:val="28"/>
        </w:rPr>
        <w:t>5</w:t>
      </w:r>
      <w:r w:rsidRPr="001013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свободных мест </w:t>
      </w:r>
      <w:r w:rsidR="005A0457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hAnsi="Times New Roman" w:cs="Times New Roman"/>
          <w:sz w:val="28"/>
          <w:szCs w:val="28"/>
        </w:rPr>
        <w:t xml:space="preserve">прием документов продлевается до 25 ноября </w:t>
      </w:r>
      <w:r w:rsidR="003B6682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 подаче заявления (на русском языке) о приеме в </w:t>
      </w:r>
      <w:r w:rsidR="00E64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предъявляет следующие документы: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Граждане Российской Федерации:</w:t>
      </w:r>
    </w:p>
    <w:p w:rsidR="00481D4E" w:rsidRDefault="00481D4E" w:rsidP="0048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или копию</w:t>
      </w:r>
      <w:r w:rsidRPr="003F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 удостоверяющих его личность, гражданство</w:t>
      </w:r>
      <w:r w:rsidRPr="0066515B">
        <w:rPr>
          <w:rFonts w:ascii="Times New Roman" w:hAnsi="Times New Roman" w:cs="Times New Roman"/>
          <w:sz w:val="28"/>
          <w:szCs w:val="28"/>
        </w:rPr>
        <w:t>, кроме случаев подачи заявления с использованием функционала федеральной государственной информационной системы «Единый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 или региональных порталов государственных и муниципальных услуг</w:t>
      </w:r>
      <w:r w:rsidRPr="0066515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порталы государственных услуг</w:t>
      </w:r>
      <w:r w:rsidRPr="0066515B">
        <w:rPr>
          <w:rFonts w:ascii="Times New Roman" w:hAnsi="Times New Roman" w:cs="Times New Roman"/>
          <w:sz w:val="28"/>
          <w:szCs w:val="28"/>
        </w:rPr>
        <w:t>);</w:t>
      </w:r>
    </w:p>
    <w:p w:rsidR="00481D4E" w:rsidRPr="0066515B" w:rsidRDefault="00481D4E" w:rsidP="0048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15B">
        <w:rPr>
          <w:rFonts w:ascii="Times New Roman" w:hAnsi="Times New Roman" w:cs="Times New Roman"/>
          <w:sz w:val="28"/>
          <w:szCs w:val="28"/>
        </w:rPr>
        <w:t xml:space="preserve">- 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</w:t>
      </w:r>
      <w:r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66515B">
        <w:rPr>
          <w:rFonts w:ascii="Times New Roman" w:hAnsi="Times New Roman" w:cs="Times New Roman"/>
          <w:sz w:val="28"/>
          <w:szCs w:val="28"/>
        </w:rPr>
        <w:t>;</w:t>
      </w:r>
    </w:p>
    <w:p w:rsidR="00481D4E" w:rsidRDefault="00481D4E" w:rsidP="0048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D4E">
        <w:rPr>
          <w:rFonts w:ascii="Times New Roman" w:hAnsi="Times New Roman" w:cs="Times New Roman"/>
          <w:sz w:val="28"/>
          <w:szCs w:val="28"/>
        </w:rPr>
        <w:t xml:space="preserve">- </w:t>
      </w:r>
      <w:r w:rsidR="005A0457" w:rsidRPr="00481D4E">
        <w:rPr>
          <w:rFonts w:ascii="Times New Roman" w:hAnsi="Times New Roman" w:cs="Times New Roman"/>
          <w:sz w:val="28"/>
          <w:szCs w:val="28"/>
        </w:rPr>
        <w:t>оригинал или копию документа, подтверждающего право преимущественного или первоочередного приема в соответствии с </w:t>
      </w:r>
      <w:hyperlink r:id="rId12" w:anchor="/document/70291362/entry/108791" w:history="1">
        <w:r w:rsidR="005A0457" w:rsidRPr="00481D4E">
          <w:rPr>
            <w:rFonts w:ascii="Times New Roman" w:hAnsi="Times New Roman" w:cs="Times New Roman"/>
            <w:sz w:val="28"/>
            <w:szCs w:val="28"/>
          </w:rPr>
          <w:t>частью 4 статьи 68</w:t>
        </w:r>
      </w:hyperlink>
      <w:r w:rsidR="005A0457" w:rsidRPr="00481D4E">
        <w:rPr>
          <w:rFonts w:ascii="Times New Roman" w:hAnsi="Times New Roman" w:cs="Times New Roman"/>
          <w:sz w:val="28"/>
          <w:szCs w:val="28"/>
        </w:rPr>
        <w:t xml:space="preserve"> Федерального закона </w:t>
      </w:r>
      <w:r w:rsidRPr="00481D4E">
        <w:rPr>
          <w:rFonts w:ascii="Times New Roman" w:hAnsi="Times New Roman" w:cs="Times New Roman"/>
          <w:sz w:val="28"/>
          <w:szCs w:val="28"/>
        </w:rPr>
        <w:t>«</w:t>
      </w:r>
      <w:r w:rsidR="005A0457" w:rsidRPr="00481D4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Pr="00481D4E">
        <w:rPr>
          <w:rFonts w:ascii="Times New Roman" w:hAnsi="Times New Roman" w:cs="Times New Roman"/>
          <w:sz w:val="28"/>
          <w:szCs w:val="28"/>
        </w:rPr>
        <w:t>»</w:t>
      </w:r>
      <w:r w:rsidR="005A0457" w:rsidRPr="00481D4E">
        <w:rPr>
          <w:rFonts w:ascii="Times New Roman" w:hAnsi="Times New Roman" w:cs="Times New Roman"/>
          <w:sz w:val="28"/>
          <w:szCs w:val="28"/>
        </w:rPr>
        <w:t>, кроме случаев подачи заявления с использованием функционала порталов государственных услуг;</w:t>
      </w:r>
      <w:r w:rsidRPr="00481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D4E" w:rsidRDefault="00481D4E" w:rsidP="0048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15B">
        <w:rPr>
          <w:rFonts w:ascii="Times New Roman" w:hAnsi="Times New Roman" w:cs="Times New Roman"/>
          <w:sz w:val="28"/>
          <w:szCs w:val="28"/>
        </w:rPr>
        <w:t xml:space="preserve">- в случае подачи заявления с использованием функционала </w:t>
      </w:r>
      <w:r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66515B">
        <w:rPr>
          <w:rFonts w:ascii="Times New Roman" w:hAnsi="Times New Roman" w:cs="Times New Roman"/>
          <w:sz w:val="28"/>
          <w:szCs w:val="28"/>
        </w:rPr>
        <w:t>: копию документа об образовании и (или) документа об образовании и о квалификации или электронный документ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</w:t>
      </w:r>
      <w:proofErr w:type="gramEnd"/>
      <w:r w:rsidRPr="0066515B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515B">
        <w:rPr>
          <w:rFonts w:ascii="Times New Roman" w:hAnsi="Times New Roman" w:cs="Times New Roman"/>
          <w:sz w:val="28"/>
          <w:szCs w:val="28"/>
        </w:rPr>
        <w:t xml:space="preserve"> </w:t>
      </w:r>
      <w:r w:rsidRPr="00481D4E">
        <w:rPr>
          <w:rFonts w:ascii="Times New Roman" w:hAnsi="Times New Roman" w:cs="Times New Roman"/>
          <w:sz w:val="28"/>
          <w:szCs w:val="28"/>
        </w:rPr>
        <w:t>копию документа, подтверждающего право преимущественного или первоочередного приема в соответствии с </w:t>
      </w:r>
      <w:hyperlink r:id="rId13" w:anchor="/document/70291362/entry/108791" w:history="1">
        <w:r w:rsidRPr="00481D4E">
          <w:rPr>
            <w:rFonts w:ascii="Times New Roman" w:hAnsi="Times New Roman" w:cs="Times New Roman"/>
            <w:sz w:val="28"/>
            <w:szCs w:val="28"/>
          </w:rPr>
          <w:t>частью 4 статьи 68</w:t>
        </w:r>
      </w:hyperlink>
      <w:r w:rsidRPr="00481D4E">
        <w:rPr>
          <w:rFonts w:ascii="Times New Roman" w:hAnsi="Times New Roman" w:cs="Times New Roman"/>
          <w:sz w:val="28"/>
          <w:szCs w:val="28"/>
        </w:rPr>
        <w:t> Федерального закона "Об образовании в Российской Федерации", за исключением документов, которые могут быть получены с использованием единой системы межведомственного электронного взаимодействия;</w:t>
      </w:r>
    </w:p>
    <w:p w:rsidR="005A0457" w:rsidRPr="00481D4E" w:rsidRDefault="00481D4E" w:rsidP="0048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457" w:rsidRPr="00481D4E">
        <w:rPr>
          <w:rFonts w:ascii="Times New Roman" w:hAnsi="Times New Roman" w:cs="Times New Roman"/>
          <w:sz w:val="28"/>
          <w:szCs w:val="28"/>
        </w:rPr>
        <w:t>4 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682">
        <w:rPr>
          <w:rFonts w:ascii="Times New Roman" w:hAnsi="Times New Roman" w:cs="Times New Roman"/>
          <w:sz w:val="28"/>
          <w:szCs w:val="28"/>
        </w:rPr>
        <w:t>(размером 3×4 см)</w:t>
      </w:r>
      <w:r w:rsidR="005A0457" w:rsidRPr="00481D4E">
        <w:rPr>
          <w:rFonts w:ascii="Times New Roman" w:hAnsi="Times New Roman" w:cs="Times New Roman"/>
          <w:sz w:val="28"/>
          <w:szCs w:val="28"/>
        </w:rPr>
        <w:t>, кроме случаев подачи заявления с использованием функционала порталов государственных услуг.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Иностранные граждане, лица без гражданства, в том числе соотечественники, проживающие за рубежом:</w:t>
      </w:r>
    </w:p>
    <w:p w:rsidR="005F5386" w:rsidRDefault="00481D4E" w:rsidP="005F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481D4E" w:rsidRPr="005F5386" w:rsidRDefault="005F5386" w:rsidP="005F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81D4E" w:rsidRPr="005F5386">
        <w:rPr>
          <w:rFonts w:ascii="Times New Roman" w:hAnsi="Times New Roman" w:cs="Times New Roman"/>
          <w:sz w:val="28"/>
          <w:szCs w:val="28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 </w:t>
      </w:r>
      <w:hyperlink r:id="rId14" w:anchor="/document/70291362/entry/107" w:history="1">
        <w:r w:rsidR="00481D4E" w:rsidRPr="005F5386">
          <w:rPr>
            <w:rFonts w:ascii="Times New Roman" w:hAnsi="Times New Roman" w:cs="Times New Roman"/>
            <w:sz w:val="28"/>
            <w:szCs w:val="28"/>
          </w:rPr>
          <w:t>статьей 107</w:t>
        </w:r>
      </w:hyperlink>
      <w:r w:rsidR="00481D4E" w:rsidRPr="005F5386">
        <w:rPr>
          <w:rFonts w:ascii="Times New Roman" w:hAnsi="Times New Roman" w:cs="Times New Roman"/>
          <w:sz w:val="28"/>
          <w:szCs w:val="28"/>
        </w:rPr>
        <w:t> Федерального закона "Об образовании в Российской Федерации" </w:t>
      </w:r>
      <w:hyperlink r:id="rId15" w:anchor="/document/76844301/entry/117" w:history="1">
        <w:r w:rsidR="00481D4E" w:rsidRPr="005F538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481D4E" w:rsidRPr="005F5386">
        <w:rPr>
          <w:rFonts w:ascii="Times New Roman" w:hAnsi="Times New Roman" w:cs="Times New Roman"/>
          <w:sz w:val="28"/>
          <w:szCs w:val="28"/>
        </w:rPr>
        <w:t> (в случае, установленном Федеральным законом "Об образовании в Российской Федерации", - также свидетельство о</w:t>
      </w:r>
      <w:proofErr w:type="gramEnd"/>
      <w:r w:rsidR="00481D4E" w:rsidRPr="005F5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D4E" w:rsidRPr="005F5386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481D4E" w:rsidRPr="005F5386">
        <w:rPr>
          <w:rFonts w:ascii="Times New Roman" w:hAnsi="Times New Roman" w:cs="Times New Roman"/>
          <w:sz w:val="28"/>
          <w:szCs w:val="28"/>
        </w:rPr>
        <w:t xml:space="preserve"> иностранного образования);</w:t>
      </w:r>
    </w:p>
    <w:p w:rsidR="00481D4E" w:rsidRPr="005F5386" w:rsidRDefault="005F5386" w:rsidP="005F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386">
        <w:rPr>
          <w:rFonts w:ascii="Times New Roman" w:hAnsi="Times New Roman" w:cs="Times New Roman"/>
          <w:sz w:val="28"/>
          <w:szCs w:val="28"/>
        </w:rPr>
        <w:t xml:space="preserve">- </w:t>
      </w:r>
      <w:r w:rsidR="00481D4E" w:rsidRPr="005F5386">
        <w:rPr>
          <w:rFonts w:ascii="Times New Roman" w:hAnsi="Times New Roman" w:cs="Times New Roman"/>
          <w:sz w:val="28"/>
          <w:szCs w:val="28"/>
        </w:rPr>
        <w:t>оригинал или копию документа, подтверждающего право преимущественного или первоочередного приема в соответствии с </w:t>
      </w:r>
      <w:hyperlink r:id="rId16" w:anchor="/document/70291362/entry/108791" w:history="1">
        <w:r w:rsidR="00481D4E" w:rsidRPr="005F5386">
          <w:rPr>
            <w:rFonts w:ascii="Times New Roman" w:hAnsi="Times New Roman" w:cs="Times New Roman"/>
            <w:sz w:val="28"/>
            <w:szCs w:val="28"/>
          </w:rPr>
          <w:t>частью 4 статьи 68</w:t>
        </w:r>
      </w:hyperlink>
      <w:r w:rsidR="00481D4E" w:rsidRPr="005F5386">
        <w:rPr>
          <w:rFonts w:ascii="Times New Roman" w:hAnsi="Times New Roman" w:cs="Times New Roman"/>
          <w:sz w:val="28"/>
          <w:szCs w:val="28"/>
        </w:rPr>
        <w:t xml:space="preserve"> Федерального закона </w:t>
      </w:r>
      <w:r w:rsidR="00B61EB9">
        <w:rPr>
          <w:rFonts w:ascii="Times New Roman" w:hAnsi="Times New Roman" w:cs="Times New Roman"/>
          <w:sz w:val="28"/>
          <w:szCs w:val="28"/>
        </w:rPr>
        <w:t>«</w:t>
      </w:r>
      <w:r w:rsidR="00481D4E" w:rsidRPr="005F538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61EB9">
        <w:rPr>
          <w:rFonts w:ascii="Times New Roman" w:hAnsi="Times New Roman" w:cs="Times New Roman"/>
          <w:sz w:val="28"/>
          <w:szCs w:val="28"/>
        </w:rPr>
        <w:t>»</w:t>
      </w:r>
      <w:r w:rsidR="00481D4E" w:rsidRPr="005F5386">
        <w:rPr>
          <w:rFonts w:ascii="Times New Roman" w:hAnsi="Times New Roman" w:cs="Times New Roman"/>
          <w:sz w:val="28"/>
          <w:szCs w:val="28"/>
        </w:rPr>
        <w:t>;</w:t>
      </w:r>
    </w:p>
    <w:p w:rsidR="00481D4E" w:rsidRPr="005F5386" w:rsidRDefault="00481D4E" w:rsidP="005F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386">
        <w:rPr>
          <w:rFonts w:ascii="Times New Roman" w:hAnsi="Times New Roman" w:cs="Times New Roman"/>
          <w:sz w:val="28"/>
          <w:szCs w:val="28"/>
        </w:rPr>
        <w:t>заверенный в порядке, установленном </w:t>
      </w:r>
      <w:hyperlink r:id="rId17" w:anchor="/document/10102426/entry/81" w:history="1">
        <w:r w:rsidRPr="005F5386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5F5386">
        <w:rPr>
          <w:rFonts w:ascii="Times New Roman" w:hAnsi="Times New Roman" w:cs="Times New Roman"/>
          <w:sz w:val="28"/>
          <w:szCs w:val="28"/>
        </w:rPr>
        <w:t> Основ законодательства Российской Федерации о нотариате от 11 февраля 1993 г. N 4462-1 </w:t>
      </w:r>
      <w:hyperlink r:id="rId18" w:anchor="/document/76844301/entry/118" w:history="1">
        <w:r w:rsidRPr="005F538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F5386">
        <w:rPr>
          <w:rFonts w:ascii="Times New Roman" w:hAnsi="Times New Roman" w:cs="Times New Roman"/>
          <w:sz w:val="28"/>
          <w:szCs w:val="28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481D4E" w:rsidRPr="005F5386" w:rsidRDefault="00481D4E" w:rsidP="005F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386">
        <w:rPr>
          <w:rFonts w:ascii="Times New Roman" w:hAnsi="Times New Roman" w:cs="Times New Roman"/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 </w:t>
      </w:r>
      <w:hyperlink r:id="rId19" w:anchor="/document/12115694/entry/1706" w:history="1">
        <w:r w:rsidRPr="005F5386">
          <w:rPr>
            <w:rFonts w:ascii="Times New Roman" w:hAnsi="Times New Roman" w:cs="Times New Roman"/>
            <w:sz w:val="28"/>
            <w:szCs w:val="28"/>
          </w:rPr>
          <w:t>пунктом 6 статьи 17</w:t>
        </w:r>
      </w:hyperlink>
      <w:r w:rsidRPr="005F5386">
        <w:rPr>
          <w:rFonts w:ascii="Times New Roman" w:hAnsi="Times New Roman" w:cs="Times New Roman"/>
          <w:sz w:val="28"/>
          <w:szCs w:val="28"/>
        </w:rPr>
        <w:t xml:space="preserve"> Федерального закона от 24 мая 1999 г. N 99-ФЗ </w:t>
      </w:r>
      <w:r w:rsidR="00B61EB9">
        <w:rPr>
          <w:rFonts w:ascii="Times New Roman" w:hAnsi="Times New Roman" w:cs="Times New Roman"/>
          <w:sz w:val="28"/>
          <w:szCs w:val="28"/>
        </w:rPr>
        <w:t>«</w:t>
      </w:r>
      <w:r w:rsidRPr="005F5386">
        <w:rPr>
          <w:rFonts w:ascii="Times New Roman" w:hAnsi="Times New Roman" w:cs="Times New Roman"/>
          <w:sz w:val="28"/>
          <w:szCs w:val="28"/>
        </w:rPr>
        <w:t>О государственной политике Российской Федерации в отношении соотечественников за рубежом</w:t>
      </w:r>
      <w:r w:rsidR="00B61EB9">
        <w:rPr>
          <w:rFonts w:ascii="Times New Roman" w:hAnsi="Times New Roman" w:cs="Times New Roman"/>
          <w:sz w:val="28"/>
          <w:szCs w:val="28"/>
        </w:rPr>
        <w:t>»</w:t>
      </w:r>
      <w:r w:rsidRPr="005F5386">
        <w:rPr>
          <w:rFonts w:ascii="Times New Roman" w:hAnsi="Times New Roman" w:cs="Times New Roman"/>
          <w:sz w:val="28"/>
          <w:szCs w:val="28"/>
        </w:rPr>
        <w:t>;</w:t>
      </w:r>
    </w:p>
    <w:p w:rsidR="00481D4E" w:rsidRPr="005F5386" w:rsidRDefault="00481D4E" w:rsidP="005F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386">
        <w:rPr>
          <w:rFonts w:ascii="Times New Roman" w:hAnsi="Times New Roman" w:cs="Times New Roman"/>
          <w:sz w:val="28"/>
          <w:szCs w:val="28"/>
        </w:rPr>
        <w:t>4 фотографии.</w:t>
      </w:r>
    </w:p>
    <w:p w:rsidR="00481D4E" w:rsidRPr="005F5386" w:rsidRDefault="00481D4E" w:rsidP="005F5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386">
        <w:rPr>
          <w:rFonts w:ascii="Times New Roman" w:hAnsi="Times New Roman" w:cs="Times New Roman"/>
          <w:sz w:val="28"/>
          <w:szCs w:val="28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5F5386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5F5386">
        <w:rPr>
          <w:rFonts w:ascii="Times New Roman" w:hAnsi="Times New Roman" w:cs="Times New Roman"/>
          <w:sz w:val="28"/>
          <w:szCs w:val="28"/>
        </w:rPr>
        <w:t xml:space="preserve"> в документе, удостоверяющем личность иностранного гражданина в Российской Федерации;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При необходимости создания специальных условий при проведении вступительных испытаний инвалиды и лица с ограниченными возможностями здоровья –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Поступающие помимо документов, указанных в пунктах 2</w:t>
      </w:r>
      <w:r w:rsidR="007F5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– 2</w:t>
      </w:r>
      <w:r w:rsidR="007F5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 настоящих Правил приема, вправе предоставить оригинал или копию документов, подтверждающих результаты индивидуальных достижений, </w:t>
      </w:r>
      <w:r w:rsidR="003B6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При личном представлении оригиналов документов поступающим допускается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копий Уч</w:t>
      </w:r>
      <w:r w:rsidR="006D065E">
        <w:rPr>
          <w:rFonts w:ascii="Times New Roman" w:hAnsi="Times New Roman" w:cs="Times New Roman"/>
          <w:sz w:val="28"/>
          <w:szCs w:val="28"/>
        </w:rPr>
        <w:t>реждени</w:t>
      </w:r>
      <w:r>
        <w:rPr>
          <w:rFonts w:ascii="Times New Roman" w:hAnsi="Times New Roman" w:cs="Times New Roman"/>
          <w:sz w:val="28"/>
          <w:szCs w:val="28"/>
        </w:rPr>
        <w:t>ем.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заявлении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указываются следующие обязательные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сведения: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фамилия, имя и отчество (последнее - при наличии);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дата рождения;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реквизиты документа, удостоверяющего его личность, </w:t>
      </w:r>
      <w:r w:rsidRPr="003F5500">
        <w:rPr>
          <w:rFonts w:ascii="Times New Roman" w:hAnsi="Times New Roman" w:cs="Times New Roman"/>
          <w:sz w:val="28"/>
          <w:szCs w:val="28"/>
        </w:rPr>
        <w:t>когда и кем выдан;</w:t>
      </w:r>
    </w:p>
    <w:p w:rsidR="00B61EB9" w:rsidRPr="003F5500" w:rsidRDefault="00B61EB9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B61EB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B61EB9" w:rsidRPr="00B61EB9" w:rsidRDefault="00B61EB9" w:rsidP="00B61EB9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B61EB9">
        <w:rPr>
          <w:rFonts w:eastAsiaTheme="minorEastAsia"/>
          <w:sz w:val="28"/>
          <w:szCs w:val="28"/>
        </w:rPr>
        <w:t>отнесение к лицам, которым предоставлено право преимущественного или первоочередного приема в соответствии с </w:t>
      </w:r>
      <w:hyperlink r:id="rId20" w:anchor="/document/70291362/entry/108791" w:history="1">
        <w:r w:rsidRPr="00B61EB9">
          <w:rPr>
            <w:rFonts w:eastAsiaTheme="minorEastAsia"/>
            <w:sz w:val="28"/>
            <w:szCs w:val="28"/>
          </w:rPr>
          <w:t>частью 4 статьи 68</w:t>
        </w:r>
      </w:hyperlink>
      <w:r w:rsidRPr="00B61EB9">
        <w:rPr>
          <w:rFonts w:eastAsiaTheme="minorEastAsia"/>
          <w:sz w:val="28"/>
          <w:szCs w:val="28"/>
        </w:rPr>
        <w:t xml:space="preserve"> Федерального закона </w:t>
      </w:r>
      <w:r>
        <w:rPr>
          <w:rFonts w:eastAsiaTheme="minorEastAsia"/>
          <w:sz w:val="28"/>
          <w:szCs w:val="28"/>
        </w:rPr>
        <w:t>«</w:t>
      </w:r>
      <w:r w:rsidRPr="00B61EB9">
        <w:rPr>
          <w:rFonts w:eastAsiaTheme="minorEastAsia"/>
          <w:sz w:val="28"/>
          <w:szCs w:val="28"/>
        </w:rPr>
        <w:t>Об образовании в Российской Федерации</w:t>
      </w:r>
      <w:r>
        <w:rPr>
          <w:rFonts w:eastAsiaTheme="minorEastAsia"/>
          <w:sz w:val="28"/>
          <w:szCs w:val="28"/>
        </w:rPr>
        <w:t>»</w:t>
      </w:r>
      <w:r w:rsidRPr="00B61EB9">
        <w:rPr>
          <w:rFonts w:eastAsiaTheme="minorEastAsia"/>
          <w:sz w:val="28"/>
          <w:szCs w:val="28"/>
        </w:rPr>
        <w:t>;</w:t>
      </w:r>
    </w:p>
    <w:p w:rsidR="00B61EB9" w:rsidRPr="00B61EB9" w:rsidRDefault="00B61EB9" w:rsidP="00B61EB9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B61EB9">
        <w:rPr>
          <w:rFonts w:eastAsiaTheme="minorEastAsia"/>
          <w:sz w:val="28"/>
          <w:szCs w:val="28"/>
        </w:rPr>
        <w:t>специальность (специальности),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нуждаемость в предоставлении общежития;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5D6C9E" w:rsidRDefault="005D6C9E" w:rsidP="009C5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C16">
        <w:rPr>
          <w:rFonts w:ascii="Times New Roman" w:hAnsi="Times New Roman" w:cs="Times New Roman"/>
          <w:sz w:val="28"/>
          <w:szCs w:val="28"/>
        </w:rPr>
        <w:t>В заявлении также фиксируется факт ознакомления (в том числе через информационные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</w:t>
      </w:r>
      <w:r w:rsidR="009C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поступающего.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Подписью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заверяется также следующее:</w:t>
      </w:r>
    </w:p>
    <w:p w:rsidR="005D6C9E" w:rsidRPr="003F5500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F5500">
        <w:rPr>
          <w:rFonts w:ascii="Times New Roman" w:hAnsi="Times New Roman" w:cs="Times New Roman"/>
          <w:sz w:val="28"/>
          <w:szCs w:val="28"/>
        </w:rPr>
        <w:t xml:space="preserve">согласие на обработку полученных в связи с приемом в </w:t>
      </w:r>
      <w:r w:rsidR="002E37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 w:rsidRPr="003F5500">
        <w:rPr>
          <w:rFonts w:ascii="Times New Roman" w:hAnsi="Times New Roman" w:cs="Times New Roman"/>
          <w:sz w:val="28"/>
          <w:szCs w:val="28"/>
        </w:rPr>
        <w:t xml:space="preserve"> персональных данных поступающих;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 получения среднего профессионального образования впервые;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ознакомление с уставом </w:t>
      </w:r>
      <w:r w:rsidR="002E37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с лицензией на осуществление образовательной деятельности, свидетельством о государственной аккредитации, образовательн</w:t>
      </w:r>
      <w:r w:rsidR="00B61EB9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1EB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D6C9E" w:rsidRDefault="005D6C9E" w:rsidP="009C5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(в том числе через информационные системы общего</w:t>
      </w:r>
      <w:r w:rsidR="009C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пользования) с датой предоставления оригинала документа об образовании и (или) документа об образовании и о квалификации.</w:t>
      </w:r>
    </w:p>
    <w:p w:rsidR="00B61EB9" w:rsidRDefault="005D6C9E" w:rsidP="005D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представления поступающим заявления, содержащего не все</w:t>
      </w:r>
      <w:r w:rsidR="009C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сведения, предусмотренные настоящим пунктом, и (или) сведения, не соответствующие действительности, </w:t>
      </w:r>
      <w:r w:rsidR="002E37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возвращает 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Поступающие вправе направить/представить в </w:t>
      </w:r>
      <w:r w:rsidR="002E37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приеме, а также необходимые документы одним из следующих способов: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лично в </w:t>
      </w:r>
      <w:r w:rsidR="002E37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операторов почтовой связи общего пользования (далее – по почте) заказным письмом с уведомлением о вручении;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документов по почте поступающий к заявлению о приеме прилагает копии документов, удостоверяющих его личность 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гражданство, документа об образовании и (или) документа об образовании и о квалификации, а также иных документов, предусмотренных настоящими Правилами приема;</w:t>
      </w:r>
    </w:p>
    <w:p w:rsidR="00237D33" w:rsidRPr="00237D33" w:rsidRDefault="00FD30A7" w:rsidP="00237D33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237D33">
        <w:rPr>
          <w:rFonts w:eastAsiaTheme="minorEastAsia"/>
          <w:sz w:val="28"/>
          <w:szCs w:val="28"/>
        </w:rPr>
        <w:t xml:space="preserve">3) </w:t>
      </w:r>
      <w:r w:rsidR="00237D33" w:rsidRPr="00237D33">
        <w:rPr>
          <w:rFonts w:eastAsiaTheme="minorEastAsia"/>
          <w:sz w:val="28"/>
          <w:szCs w:val="28"/>
        </w:rPr>
        <w:t>в электронной форме  в соответствии с </w:t>
      </w:r>
      <w:hyperlink r:id="rId21" w:anchor="/document/12184522/entry/0" w:history="1">
        <w:r w:rsidR="00237D33" w:rsidRPr="00237D33">
          <w:rPr>
            <w:rFonts w:eastAsiaTheme="minorEastAsia"/>
            <w:sz w:val="28"/>
            <w:szCs w:val="28"/>
          </w:rPr>
          <w:t>Федеральным законом</w:t>
        </w:r>
      </w:hyperlink>
      <w:r w:rsidR="00237D33" w:rsidRPr="00237D33">
        <w:rPr>
          <w:rFonts w:eastAsiaTheme="minorEastAsia"/>
          <w:sz w:val="28"/>
          <w:szCs w:val="28"/>
        </w:rPr>
        <w:t> от 6 апреля 2011 г. N 63-ФЗ «Об электронной подписи», </w:t>
      </w:r>
      <w:hyperlink r:id="rId22" w:anchor="/document/12148555/entry/0" w:history="1">
        <w:r w:rsidR="00237D33" w:rsidRPr="00237D33">
          <w:rPr>
            <w:rFonts w:eastAsiaTheme="minorEastAsia"/>
            <w:sz w:val="28"/>
            <w:szCs w:val="28"/>
          </w:rPr>
          <w:t>Федеральным законом</w:t>
        </w:r>
      </w:hyperlink>
      <w:r w:rsidR="00237D33" w:rsidRPr="00237D33">
        <w:rPr>
          <w:rFonts w:eastAsiaTheme="minorEastAsia"/>
          <w:sz w:val="28"/>
          <w:szCs w:val="28"/>
        </w:rPr>
        <w:t> от 27 июля 2006 г. N 149-ФЗ «Об информации, информационных технологиях и о защите информации», </w:t>
      </w:r>
      <w:hyperlink r:id="rId23" w:anchor="/document/186117/entry/0" w:history="1">
        <w:r w:rsidR="00237D33" w:rsidRPr="00237D33">
          <w:rPr>
            <w:rFonts w:eastAsiaTheme="minorEastAsia"/>
            <w:sz w:val="28"/>
            <w:szCs w:val="28"/>
          </w:rPr>
          <w:t>Федеральным законом</w:t>
        </w:r>
      </w:hyperlink>
      <w:r w:rsidR="00237D33" w:rsidRPr="00237D33">
        <w:rPr>
          <w:rFonts w:eastAsiaTheme="minorEastAsia"/>
          <w:sz w:val="28"/>
          <w:szCs w:val="28"/>
        </w:rPr>
        <w:t> от 7 июля 2003 г. N 126-ФЗ «О связи» (документ на бумажном носителе, преобразованный в электронную форму путем сканирования или фотографирования с</w:t>
      </w:r>
      <w:proofErr w:type="gramEnd"/>
      <w:r w:rsidR="00237D33" w:rsidRPr="00237D33">
        <w:rPr>
          <w:rFonts w:eastAsiaTheme="minorEastAsia"/>
          <w:sz w:val="28"/>
          <w:szCs w:val="28"/>
        </w:rPr>
        <w:t xml:space="preserve"> обеспечением машиночитаемого распознавания его реквизитов):</w:t>
      </w:r>
    </w:p>
    <w:p w:rsidR="00237D33" w:rsidRPr="00237D33" w:rsidRDefault="00237D33" w:rsidP="00237D33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237D33">
        <w:rPr>
          <w:rFonts w:eastAsiaTheme="minorEastAsia"/>
          <w:sz w:val="28"/>
          <w:szCs w:val="28"/>
        </w:rPr>
        <w:t xml:space="preserve">посредством электронной почты </w:t>
      </w:r>
      <w:r>
        <w:rPr>
          <w:rFonts w:eastAsiaTheme="minorEastAsia"/>
          <w:sz w:val="28"/>
          <w:szCs w:val="28"/>
        </w:rPr>
        <w:t xml:space="preserve">приемной комиссии </w:t>
      </w:r>
      <w:r>
        <w:rPr>
          <w:sz w:val="28"/>
          <w:szCs w:val="28"/>
        </w:rPr>
        <w:t>(</w:t>
      </w:r>
      <w:hyperlink r:id="rId24" w:history="1">
        <w:r>
          <w:rPr>
            <w:rStyle w:val="a7"/>
            <w:sz w:val="28"/>
            <w:szCs w:val="28"/>
            <w:lang w:val="en-US"/>
          </w:rPr>
          <w:t>priemiohy</w:t>
        </w:r>
        <w:r>
          <w:rPr>
            <w:rStyle w:val="a7"/>
            <w:sz w:val="28"/>
            <w:szCs w:val="28"/>
          </w:rPr>
          <w:t>@</w:t>
        </w:r>
        <w:r>
          <w:rPr>
            <w:rStyle w:val="a7"/>
            <w:sz w:val="28"/>
            <w:szCs w:val="28"/>
            <w:lang w:val="en-US"/>
          </w:rPr>
          <w:t>yandex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 w:rsidRPr="00237D33">
        <w:rPr>
          <w:rFonts w:eastAsiaTheme="minorEastAsia"/>
          <w:sz w:val="28"/>
          <w:szCs w:val="28"/>
        </w:rPr>
        <w:t xml:space="preserve"> в том числе с использованием функционала официального сайта образовательной организации в информаци</w:t>
      </w:r>
      <w:r>
        <w:rPr>
          <w:rFonts w:eastAsiaTheme="minorEastAsia"/>
          <w:sz w:val="28"/>
          <w:szCs w:val="28"/>
        </w:rPr>
        <w:t>онно-телекоммуникационной сети «Интернет»</w:t>
      </w:r>
      <w:r w:rsidRPr="00237D33">
        <w:rPr>
          <w:rFonts w:eastAsiaTheme="minorEastAsia"/>
          <w:sz w:val="28"/>
          <w:szCs w:val="28"/>
        </w:rPr>
        <w:t>, или иным способом с использованием информаци</w:t>
      </w:r>
      <w:r>
        <w:rPr>
          <w:rFonts w:eastAsiaTheme="minorEastAsia"/>
          <w:sz w:val="28"/>
          <w:szCs w:val="28"/>
        </w:rPr>
        <w:t>онно-телекоммуникационной сети «Интернет»</w:t>
      </w:r>
      <w:r w:rsidRPr="00237D33">
        <w:rPr>
          <w:rFonts w:eastAsiaTheme="minorEastAsia"/>
          <w:sz w:val="28"/>
          <w:szCs w:val="28"/>
        </w:rPr>
        <w:t>;</w:t>
      </w:r>
    </w:p>
    <w:p w:rsidR="00237D33" w:rsidRPr="00237D33" w:rsidRDefault="00237D33" w:rsidP="00237D33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237D33">
        <w:rPr>
          <w:rFonts w:eastAsiaTheme="minorEastAsia"/>
          <w:sz w:val="28"/>
          <w:szCs w:val="28"/>
        </w:rPr>
        <w:t>с использованием функционала федеральной государственной информационной системы </w:t>
      </w:r>
      <w:hyperlink r:id="rId25" w:tgtFrame="_blank" w:history="1">
        <w:r w:rsidRPr="00237D33">
          <w:rPr>
            <w:rFonts w:eastAsiaTheme="minorEastAsia"/>
            <w:sz w:val="28"/>
            <w:szCs w:val="28"/>
          </w:rPr>
          <w:t>«Единый портал</w:t>
        </w:r>
      </w:hyperlink>
      <w:r w:rsidRPr="00237D33">
        <w:rPr>
          <w:rFonts w:eastAsiaTheme="minorEastAsia"/>
          <w:sz w:val="28"/>
          <w:szCs w:val="28"/>
        </w:rPr>
        <w:t> государственных и муниципальных услуг (функций)»;</w:t>
      </w:r>
    </w:p>
    <w:p w:rsidR="00237D33" w:rsidRPr="00237D33" w:rsidRDefault="00237D33" w:rsidP="00237D33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237D33">
        <w:rPr>
          <w:rFonts w:eastAsiaTheme="minorEastAsia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D6C9E" w:rsidRDefault="002E3738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 w:rsidR="005D6C9E">
        <w:rPr>
          <w:rFonts w:ascii="Times New Roman" w:hAnsi="Times New Roman" w:cs="Times New Roman"/>
          <w:sz w:val="28"/>
          <w:szCs w:val="28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 w:rsidR="005D6C9E">
        <w:rPr>
          <w:rFonts w:ascii="Times New Roman" w:hAnsi="Times New Roman" w:cs="Times New Roman"/>
          <w:sz w:val="28"/>
          <w:szCs w:val="28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направленные в </w:t>
      </w:r>
      <w:r w:rsidR="002E37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одним из перечисленных в настоящем пункте способов, принимаются не позднее сроков, установленных пунктом 2</w:t>
      </w:r>
      <w:r w:rsidR="00BA7D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AD2193">
        <w:rPr>
          <w:rFonts w:ascii="Times New Roman" w:hAnsi="Times New Roman" w:cs="Times New Roman"/>
          <w:sz w:val="28"/>
          <w:szCs w:val="28"/>
        </w:rPr>
        <w:t>правил приема.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Не допускается взимание платы с поступающих при подаче документов, указанных в пункте 2</w:t>
      </w:r>
      <w:r w:rsidR="00916C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 приема.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 каждого поступающего заводится личное дело, в котором хранятся все сданные документы (копии документов)</w:t>
      </w:r>
      <w:r w:rsidR="00996C78">
        <w:rPr>
          <w:rFonts w:ascii="Times New Roman" w:hAnsi="Times New Roman" w:cs="Times New Roman"/>
          <w:sz w:val="28"/>
          <w:szCs w:val="28"/>
        </w:rPr>
        <w:t xml:space="preserve">, </w:t>
      </w:r>
      <w:r w:rsidR="00996C78" w:rsidRPr="0066515B">
        <w:rPr>
          <w:rFonts w:ascii="Times New Roman" w:hAnsi="Times New Roman" w:cs="Times New Roman"/>
          <w:sz w:val="28"/>
          <w:szCs w:val="28"/>
        </w:rPr>
        <w:t xml:space="preserve">включая документы, представленные с использованием </w:t>
      </w:r>
      <w:r w:rsidR="00237D33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66515B">
        <w:rPr>
          <w:rFonts w:ascii="Times New Roman" w:hAnsi="Times New Roman" w:cs="Times New Roman"/>
          <w:sz w:val="28"/>
          <w:szCs w:val="28"/>
        </w:rPr>
        <w:t>.</w:t>
      </w:r>
    </w:p>
    <w:p w:rsidR="005D6C9E" w:rsidRDefault="005D6C9E" w:rsidP="006B4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представлении документов выдается</w:t>
      </w:r>
      <w:r w:rsidR="006B4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расписка о приеме документов.</w:t>
      </w:r>
    </w:p>
    <w:p w:rsidR="005D6C9E" w:rsidRPr="00943B7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6A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3B7E">
        <w:rPr>
          <w:rFonts w:ascii="Times New Roman" w:hAnsi="Times New Roman" w:cs="Times New Roman"/>
          <w:sz w:val="28"/>
          <w:szCs w:val="28"/>
        </w:rPr>
        <w:t>По письменному заявлению поступающий имеет право забрать оригинал документа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и (или) документа об образовании и о квалификации</w:t>
      </w:r>
      <w:r w:rsidRPr="00943B7E">
        <w:rPr>
          <w:rFonts w:ascii="Times New Roman" w:hAnsi="Times New Roman" w:cs="Times New Roman"/>
          <w:sz w:val="28"/>
          <w:szCs w:val="28"/>
        </w:rPr>
        <w:t xml:space="preserve"> и другие документы, представленные </w:t>
      </w:r>
      <w:r>
        <w:rPr>
          <w:rFonts w:ascii="Times New Roman" w:hAnsi="Times New Roman" w:cs="Times New Roman"/>
          <w:sz w:val="28"/>
          <w:szCs w:val="28"/>
        </w:rPr>
        <w:t>поступающ</w:t>
      </w:r>
      <w:r w:rsidRPr="00943B7E">
        <w:rPr>
          <w:rFonts w:ascii="Times New Roman" w:hAnsi="Times New Roman" w:cs="Times New Roman"/>
          <w:sz w:val="28"/>
          <w:szCs w:val="28"/>
        </w:rPr>
        <w:t>им.</w:t>
      </w:r>
    </w:p>
    <w:p w:rsidR="005D6C9E" w:rsidRDefault="005D6C9E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возвраща</w:t>
      </w:r>
      <w:r w:rsidR="00AB72C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2E37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в течение следующего рабочего дня после подачи заявления.</w:t>
      </w:r>
    </w:p>
    <w:p w:rsidR="004716E9" w:rsidRDefault="004716E9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A42" w:rsidRDefault="00A87A42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D33" w:rsidRDefault="00237D33" w:rsidP="005D6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C9E" w:rsidRPr="000B1412" w:rsidRDefault="005D6C9E" w:rsidP="005D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V. </w:t>
      </w:r>
      <w:r w:rsidRPr="00BA5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Вступительные испытания</w:t>
      </w:r>
    </w:p>
    <w:p w:rsidR="005D6C9E" w:rsidRPr="001A7AD8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D6C9E" w:rsidRPr="00D950B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76AB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D950BF">
        <w:rPr>
          <w:rFonts w:ascii="Times New Roman" w:eastAsia="Times New Roman" w:hAnsi="Times New Roman" w:cs="Times New Roman"/>
          <w:sz w:val="28"/>
          <w:szCs w:val="28"/>
        </w:rPr>
        <w:t>с перечнем вступительных испытаний при приеме на обучение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утверждаемым Министерством просвещения Российской Федерации, проводятся вступительные испытания при приеме на обучение по следующ</w:t>
      </w:r>
      <w:r w:rsidR="00D950BF" w:rsidRPr="00D950B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D950BF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</w:t>
      </w:r>
      <w:r w:rsidR="00D950BF" w:rsidRPr="00D950BF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D950BF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образования: </w:t>
      </w:r>
      <w:r w:rsidR="003F5500" w:rsidRPr="00D950BF">
        <w:rPr>
          <w:rFonts w:ascii="Times New Roman" w:eastAsia="Times New Roman" w:hAnsi="Times New Roman" w:cs="Times New Roman"/>
          <w:sz w:val="28"/>
          <w:szCs w:val="28"/>
        </w:rPr>
        <w:t xml:space="preserve">54.02.01 Дизайн (по отраслям) и </w:t>
      </w:r>
      <w:r w:rsidRPr="00D950BF">
        <w:rPr>
          <w:rFonts w:ascii="Times New Roman" w:eastAsia="Times New Roman" w:hAnsi="Times New Roman" w:cs="Times New Roman"/>
          <w:sz w:val="28"/>
          <w:szCs w:val="28"/>
        </w:rPr>
        <w:t>54.02.05 Живопись (по видам).</w:t>
      </w:r>
      <w:proofErr w:type="gramEnd"/>
    </w:p>
    <w:p w:rsidR="005D6C9E" w:rsidRDefault="00384789" w:rsidP="003D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5D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D6C9E"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Вступительные испытания в </w:t>
      </w:r>
      <w:r w:rsidR="009222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Учреждении</w:t>
      </w:r>
      <w:r w:rsidR="005D6C9E"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</w:t>
      </w:r>
      <w:r w:rsidR="005D6C9E" w:rsidRPr="0087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</w:t>
      </w:r>
      <w:r w:rsidR="00B0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5D6C9E" w:rsidRPr="0087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1</w:t>
      </w:r>
      <w:r w:rsidR="00B0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5D6C9E" w:rsidRPr="0087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(включительно) августа 202</w:t>
      </w:r>
      <w:r w:rsidR="0023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5D6C9E" w:rsidRPr="0087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="005D6C9E" w:rsidRPr="00876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выполнения творчес</w:t>
      </w:r>
      <w:r w:rsidR="005D6C9E"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заданий по расписанию: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2"/>
        <w:gridCol w:w="1522"/>
        <w:gridCol w:w="1268"/>
      </w:tblGrid>
      <w:tr w:rsidR="005D6C9E" w:rsidRPr="00FF3D6F" w:rsidTr="007D2D71">
        <w:trPr>
          <w:trHeight w:val="105"/>
          <w:jc w:val="center"/>
        </w:trPr>
        <w:tc>
          <w:tcPr>
            <w:tcW w:w="6792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5A0457">
            <w:pPr>
              <w:tabs>
                <w:tab w:val="left" w:pos="30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5A0457">
            <w:pPr>
              <w:tabs>
                <w:tab w:val="left" w:pos="30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5A0457">
            <w:pPr>
              <w:tabs>
                <w:tab w:val="left" w:pos="30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D6C9E" w:rsidRPr="00FF3D6F" w:rsidTr="00A87A42">
        <w:trPr>
          <w:trHeight w:val="309"/>
          <w:jc w:val="center"/>
        </w:trPr>
        <w:tc>
          <w:tcPr>
            <w:tcW w:w="6792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5A0457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испытание творческой направленности: </w:t>
            </w:r>
            <w:r w:rsidRPr="00FF3D6F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5D6C9E" w:rsidRPr="00876ABC" w:rsidRDefault="005D6C9E" w:rsidP="00B020E5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B02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5D6C9E" w:rsidRPr="00B0117E" w:rsidRDefault="005D6C9E" w:rsidP="005A0457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5D6C9E" w:rsidRPr="00FF3D6F" w:rsidTr="007D2D71">
        <w:trPr>
          <w:jc w:val="center"/>
        </w:trPr>
        <w:tc>
          <w:tcPr>
            <w:tcW w:w="6792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5A0457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испытание творческой направленности:  </w:t>
            </w:r>
            <w:r w:rsidRPr="00FF3D6F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5D6C9E" w:rsidRPr="00876ABC" w:rsidRDefault="005D6C9E" w:rsidP="00B020E5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B02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5D6C9E" w:rsidRPr="00B0117E" w:rsidRDefault="005D6C9E" w:rsidP="005A0457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5D6C9E" w:rsidRPr="00FF3D6F" w:rsidTr="007D2D71">
        <w:trPr>
          <w:trHeight w:val="376"/>
          <w:jc w:val="center"/>
        </w:trPr>
        <w:tc>
          <w:tcPr>
            <w:tcW w:w="6792" w:type="dxa"/>
            <w:tcMar>
              <w:top w:w="85" w:type="dxa"/>
              <w:bottom w:w="85" w:type="dxa"/>
            </w:tcMar>
            <w:vAlign w:val="center"/>
          </w:tcPr>
          <w:p w:rsidR="005D6C9E" w:rsidRPr="00FF3D6F" w:rsidRDefault="005D6C9E" w:rsidP="005A0457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 творческой направленности:</w:t>
            </w:r>
            <w:r w:rsidRPr="00FF3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Композиция</w:t>
            </w: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5D6C9E" w:rsidRPr="00876ABC" w:rsidRDefault="005D6C9E" w:rsidP="00B020E5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AB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5D6C9E" w:rsidRPr="00B0117E" w:rsidRDefault="005D6C9E" w:rsidP="005A0457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0117E"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 w:rsidRPr="00B01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810C16" w:rsidRPr="00FF3D6F" w:rsidTr="007D2D71">
        <w:trPr>
          <w:trHeight w:val="376"/>
          <w:jc w:val="center"/>
        </w:trPr>
        <w:tc>
          <w:tcPr>
            <w:tcW w:w="6792" w:type="dxa"/>
            <w:tcMar>
              <w:top w:w="85" w:type="dxa"/>
              <w:bottom w:w="85" w:type="dxa"/>
            </w:tcMar>
            <w:vAlign w:val="center"/>
          </w:tcPr>
          <w:p w:rsidR="00810C16" w:rsidRPr="009F5926" w:rsidRDefault="00810C16" w:rsidP="005A0457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6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 творческой направленности:</w:t>
            </w:r>
            <w:r w:rsidRPr="009F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F5926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  <w:r w:rsidR="00461640" w:rsidRPr="009F5926">
              <w:rPr>
                <w:rFonts w:ascii="Times New Roman" w:hAnsi="Times New Roman" w:cs="Times New Roman"/>
                <w:sz w:val="24"/>
                <w:szCs w:val="24"/>
              </w:rPr>
              <w:t xml:space="preserve"> (для поступающих одновременно на обучение по образовательной программе среднего профессионального образования специальности 54.02.01 Дизайн (по отраслям) и образовательной программе среднего профессионального образования специальности 54.02.05 Живопись (по видам)</w:t>
            </w:r>
            <w:proofErr w:type="gramEnd"/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810C16" w:rsidRPr="009F5926" w:rsidRDefault="00810C16" w:rsidP="00B020E5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5926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810C16" w:rsidRPr="009F5926" w:rsidRDefault="00810C16" w:rsidP="005A0457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59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F5926"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 w:rsidRPr="009F59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</w:tbl>
    <w:p w:rsidR="005D6C9E" w:rsidRPr="00520B7F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8478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C6EA4">
        <w:rPr>
          <w:rFonts w:ascii="Times New Roman" w:eastAsia="Times New Roman" w:hAnsi="Times New Roman" w:cs="Times New Roman"/>
          <w:color w:val="000000"/>
          <w:sz w:val="28"/>
          <w:szCs w:val="28"/>
        </w:rPr>
        <w:t>. Программные требования вступительных испытаний: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Рисунок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академический рисунок </w:t>
      </w:r>
      <w:r w:rsidR="00101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натюрморта из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двух-тр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предметов, простых по форме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(одним из предметов натюрморта может быть простейший гипсовый орнамент невысокого рельефа). </w:t>
      </w:r>
    </w:p>
    <w:p w:rsidR="005D6C9E" w:rsidRPr="00AF48F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Материально-техническое оснащение:</w:t>
      </w:r>
    </w:p>
    <w:p w:rsidR="005D6C9E" w:rsidRPr="00C26EB8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</w:rPr>
        <w:t>: мольберты; планшеты; стулья;</w:t>
      </w:r>
    </w:p>
    <w:p w:rsidR="005D6C9E" w:rsidRPr="00C26EB8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освещение </w:t>
      </w: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верхнее, боковое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sz w:val="28"/>
        </w:rPr>
        <w:t xml:space="preserve">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C9E" w:rsidRPr="009350E5" w:rsidRDefault="005D6C9E" w:rsidP="007D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- материал: графитные карандаши;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листа ватмана) - обеспечивается </w:t>
      </w:r>
      <w:proofErr w:type="gramStart"/>
      <w:r w:rsidRPr="009350E5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proofErr w:type="gramEnd"/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вступительного </w:t>
      </w: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академических часов.</w:t>
      </w:r>
    </w:p>
    <w:p w:rsidR="005D6C9E" w:rsidRPr="004000B7" w:rsidRDefault="005D6C9E" w:rsidP="007D2D71">
      <w:pPr>
        <w:spacing w:after="0" w:line="240" w:lineRule="auto"/>
        <w:ind w:firstLine="708"/>
        <w:jc w:val="both"/>
        <w:rPr>
          <w:b/>
          <w:i/>
          <w:sz w:val="28"/>
        </w:rPr>
      </w:pPr>
      <w:r w:rsidRPr="00F86409">
        <w:rPr>
          <w:rFonts w:ascii="Times New Roman" w:hAnsi="Times New Roman" w:cs="Times New Roman"/>
          <w:b/>
          <w:i/>
          <w:sz w:val="28"/>
        </w:rPr>
        <w:t>Требования к выполнению задания:</w:t>
      </w:r>
      <w:r w:rsidRPr="00A65D69">
        <w:rPr>
          <w:rFonts w:ascii="Times New Roman" w:hAnsi="Times New Roman" w:cs="Times New Roman"/>
          <w:sz w:val="28"/>
          <w:szCs w:val="28"/>
        </w:rPr>
        <w:t xml:space="preserve"> </w:t>
      </w:r>
      <w:r w:rsidRPr="004000B7">
        <w:rPr>
          <w:rFonts w:ascii="Times New Roman" w:hAnsi="Times New Roman" w:cs="Times New Roman"/>
          <w:sz w:val="28"/>
          <w:szCs w:val="28"/>
        </w:rPr>
        <w:t>грамотная компоновка изображаемых объектов в листе; соблюдение пропорциональных отношений изображаемых объектов; конструктивное построение формы в пространстве с учётом воздушной и линейной перспективы; светотеневая и тональная моделировка формы изображаемых объектов; наличие общей графической культуры.</w:t>
      </w:r>
    </w:p>
    <w:p w:rsidR="001013A1" w:rsidRPr="00916CD9" w:rsidRDefault="001013A1" w:rsidP="00916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B7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уровня подготовленности: </w:t>
      </w:r>
    </w:p>
    <w:tbl>
      <w:tblPr>
        <w:tblStyle w:val="a3"/>
        <w:tblW w:w="9857" w:type="dxa"/>
        <w:jc w:val="center"/>
        <w:tblLook w:val="04A0" w:firstRow="1" w:lastRow="0" w:firstColumn="1" w:lastColumn="0" w:noHBand="0" w:noVBand="1"/>
      </w:tblPr>
      <w:tblGrid>
        <w:gridCol w:w="790"/>
        <w:gridCol w:w="2003"/>
        <w:gridCol w:w="6202"/>
        <w:gridCol w:w="862"/>
      </w:tblGrid>
      <w:tr w:rsidR="001013A1" w:rsidRPr="00916CD9" w:rsidTr="00A87A4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E26704">
            <w:pPr>
              <w:ind w:left="-180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№ </w:t>
            </w:r>
            <w:proofErr w:type="gramStart"/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Критерии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Баллы</w:t>
            </w:r>
          </w:p>
        </w:tc>
      </w:tr>
      <w:tr w:rsidR="001013A1" w:rsidRPr="00916CD9" w:rsidTr="00A87A4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Композиционное решение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организация формата листа, убедительность размещения изображаемых объектов в листе;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4000B7" w:rsidRPr="00916CD9" w:rsidTr="00A87A42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Построение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точность в передаче пропорциональных отношений изображаемых объектов, их расположений относительно друг друга;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0B7" w:rsidRPr="00916CD9" w:rsidRDefault="00400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4000B7" w:rsidRPr="00916CD9" w:rsidTr="00A87A42">
        <w:trPr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B7" w:rsidRPr="00916CD9" w:rsidRDefault="00400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B7" w:rsidRPr="00916CD9" w:rsidRDefault="00400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верное конструктивное построение формы изображаемых объектов </w:t>
            </w:r>
            <w:r w:rsidRPr="00916CD9">
              <w:rPr>
                <w:rFonts w:ascii="Times New Roman" w:hAnsi="Times New Roman" w:cs="Times New Roman"/>
                <w:sz w:val="24"/>
                <w:szCs w:val="28"/>
              </w:rPr>
              <w:t>с учётом воздушной и линейной перспективы;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B7" w:rsidRPr="00916CD9" w:rsidRDefault="004000B7" w:rsidP="00400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A87A42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Светотеневое решение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правильное моделирование объема изображаемых объектов тоном;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B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B0027B" w:rsidRPr="00916CD9" w:rsidTr="00A87A42">
        <w:trPr>
          <w:trHeight w:val="228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7B" w:rsidRPr="00916CD9" w:rsidRDefault="00B002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7B" w:rsidRPr="00916CD9" w:rsidRDefault="00B002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27B" w:rsidRPr="00916CD9" w:rsidRDefault="00B0027B" w:rsidP="005A0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пластичность светотеневого решения;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7B" w:rsidRPr="00916CD9" w:rsidRDefault="00B0027B" w:rsidP="00D95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4000B7" w:rsidRPr="00916CD9" w:rsidTr="00A87A42">
        <w:trPr>
          <w:trHeight w:val="42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Тональное решение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0B7" w:rsidRPr="00916CD9" w:rsidRDefault="004000B7" w:rsidP="005A0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передача тона изображаемых объектов и передача общего тонового состояния изображаемых объектов;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B7" w:rsidRPr="00916CD9" w:rsidRDefault="00400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A87A42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Техническое исполнение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наличие общей графической культуры;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A87A42">
        <w:trPr>
          <w:jc w:val="center"/>
        </w:trPr>
        <w:tc>
          <w:tcPr>
            <w:tcW w:w="9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4000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</w:tr>
    </w:tbl>
    <w:p w:rsidR="00916CD9" w:rsidRPr="007D2D71" w:rsidRDefault="00916CD9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</w:pP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атюрморт из двух-трех предметов быта, простых по форме, ясных по цвету, разнообразных по материалу, на фоне одноцветной драпировки. 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Материально-техническое оснащение:</w:t>
      </w:r>
    </w:p>
    <w:p w:rsidR="005D6C9E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мольберты; планшеты; стулья;</w:t>
      </w:r>
    </w:p>
    <w:p w:rsidR="005D6C9E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освещение естественное дневное;</w:t>
      </w:r>
    </w:p>
    <w:p w:rsidR="005D6C9E" w:rsidRPr="009350E5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- материал: акварель, гуашь,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листа ватмана) - обеспечивается </w:t>
      </w:r>
      <w:proofErr w:type="gramStart"/>
      <w:r w:rsidRPr="009350E5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proofErr w:type="gramEnd"/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  <w:r w:rsidRPr="009350E5">
        <w:rPr>
          <w:sz w:val="28"/>
        </w:rPr>
        <w:t xml:space="preserve"> 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Продолжительность вступительного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академических часов.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Требования к выполнению задания</w:t>
      </w:r>
      <w:r w:rsidRPr="00B0027B">
        <w:rPr>
          <w:rFonts w:ascii="Times New Roman" w:hAnsi="Times New Roman" w:cs="Times New Roman"/>
          <w:b/>
          <w:i/>
          <w:sz w:val="28"/>
        </w:rPr>
        <w:t>:</w:t>
      </w:r>
      <w:r w:rsidRPr="00B0027B">
        <w:rPr>
          <w:rFonts w:ascii="Times New Roman" w:hAnsi="Times New Roman" w:cs="Times New Roman"/>
          <w:sz w:val="28"/>
          <w:szCs w:val="28"/>
        </w:rPr>
        <w:t xml:space="preserve"> грамотная компоновка изображаемых объектов в листе; соблюдение пропорциональных отношений и конструктивное построение изображаемых объектов; передача основных цветовых и тональных отношений, тепло-холодности изображаемых объектов; цветовая моделировка и лепка формы изображаемых объектов;</w:t>
      </w:r>
      <w:r w:rsidR="00B0027B" w:rsidRPr="00B0027B">
        <w:rPr>
          <w:rFonts w:ascii="Times New Roman" w:hAnsi="Times New Roman" w:cs="Times New Roman"/>
          <w:sz w:val="28"/>
          <w:szCs w:val="28"/>
        </w:rPr>
        <w:t xml:space="preserve"> </w:t>
      </w:r>
      <w:r w:rsidR="00B0027B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влияния живописной среды на цвет изображаемых объектов и общего цветового строя постановки, цветового единства</w:t>
      </w:r>
      <w:r w:rsidR="004000B7" w:rsidRPr="00B0027B">
        <w:rPr>
          <w:rFonts w:ascii="Times New Roman" w:hAnsi="Times New Roman" w:cs="Times New Roman"/>
          <w:sz w:val="28"/>
          <w:szCs w:val="28"/>
        </w:rPr>
        <w:t xml:space="preserve">, </w:t>
      </w:r>
      <w:r w:rsidR="004000B7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живописной техникой</w:t>
      </w:r>
      <w:r w:rsidRPr="00B002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3A1" w:rsidRPr="00B0027B" w:rsidRDefault="001013A1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27B">
        <w:rPr>
          <w:rFonts w:ascii="Times New Roman" w:eastAsia="Times New Roman" w:hAnsi="Times New Roman" w:cs="Times New Roman"/>
          <w:sz w:val="28"/>
          <w:szCs w:val="28"/>
        </w:rPr>
        <w:t>Критерии оценивания уровня подготовленности</w:t>
      </w:r>
      <w:r w:rsidR="0046164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0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01" w:type="dxa"/>
        <w:tblLook w:val="04A0" w:firstRow="1" w:lastRow="0" w:firstColumn="1" w:lastColumn="0" w:noHBand="0" w:noVBand="1"/>
      </w:tblPr>
      <w:tblGrid>
        <w:gridCol w:w="594"/>
        <w:gridCol w:w="2066"/>
        <w:gridCol w:w="6379"/>
        <w:gridCol w:w="862"/>
      </w:tblGrid>
      <w:tr w:rsidR="001013A1" w:rsidRPr="00916CD9" w:rsidTr="00A87A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Критерии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Баллы</w:t>
            </w:r>
          </w:p>
        </w:tc>
      </w:tr>
      <w:tr w:rsidR="001013A1" w:rsidRPr="00916CD9" w:rsidTr="00A87A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Композиционное решение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организация формата листа, убедительность размещения изображаемых объектов в листе;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3343AF" w:rsidRPr="00916CD9" w:rsidTr="00A87A42">
        <w:trPr>
          <w:trHeight w:val="8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AF" w:rsidRPr="00916CD9" w:rsidRDefault="003343AF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AF" w:rsidRPr="00916CD9" w:rsidRDefault="003343AF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Построение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AF" w:rsidRPr="00916CD9" w:rsidRDefault="003343AF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точность в передаче пропорциональных отношений изображаемых объектов и построение формы </w:t>
            </w:r>
            <w:r w:rsidRPr="00916CD9">
              <w:rPr>
                <w:rFonts w:ascii="Times New Roman" w:hAnsi="Times New Roman" w:cs="Times New Roman"/>
                <w:sz w:val="24"/>
                <w:szCs w:val="28"/>
              </w:rPr>
              <w:t>с учётом воздушной и линейной перспективы</w:t>
            </w: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AF" w:rsidRPr="00916CD9" w:rsidRDefault="003343AF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A87A42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Лепка формы изображаемых объектов цветом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точность в передаче светлоты, цветового оттенка, насыщенности;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26294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262942" w:rsidRPr="00916CD9" w:rsidTr="00A87A42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2" w:rsidRPr="00916CD9" w:rsidRDefault="0026294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2" w:rsidRPr="00916CD9" w:rsidRDefault="0026294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942" w:rsidRPr="00916CD9" w:rsidRDefault="0026294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передача тепло-холодных отношений;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2" w:rsidRPr="00916CD9" w:rsidRDefault="0026294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A87A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A87A4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передача объема и конструктивной определенности форм;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26294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C71B8" w:rsidRPr="00916CD9" w:rsidTr="00A87A42">
        <w:trPr>
          <w:trHeight w:val="8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916CD9" w:rsidRDefault="00CC71B8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916CD9" w:rsidRDefault="00CC71B8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Общее цветовое решение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B8" w:rsidRPr="00916CD9" w:rsidRDefault="00CC71B8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передача влияния живописной среды на цвет изображаемых объектов и общего цветового строя постановки</w:t>
            </w:r>
            <w:r w:rsidR="00B0027B"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цветового единства;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916CD9" w:rsidRDefault="00CC71B8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A87A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Техническое исполнение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владени</w:t>
            </w:r>
            <w:r w:rsidR="003343AF"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живописной техникой;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916CD9" w:rsidRDefault="001013A1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916CD9" w:rsidTr="00A87A42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1013A1" w:rsidP="007D2D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916CD9" w:rsidRDefault="00CC71B8" w:rsidP="007D2D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</w:tr>
    </w:tbl>
    <w:p w:rsidR="00916CD9" w:rsidRPr="007D2D71" w:rsidRDefault="00916CD9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</w:rPr>
      </w:pPr>
    </w:p>
    <w:p w:rsidR="00461640" w:rsidRDefault="00461640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Композиция специальности 54.02.01 </w:t>
      </w:r>
      <w:r w:rsidR="00F9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изайн (по отраслям):</w:t>
      </w:r>
    </w:p>
    <w:p w:rsidR="00461640" w:rsidRPr="00461640" w:rsidRDefault="00461640" w:rsidP="007D2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стилизация растений в заданный формат.</w:t>
      </w:r>
    </w:p>
    <w:p w:rsidR="00461640" w:rsidRDefault="00461640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Материально-техническое оснащение:</w:t>
      </w:r>
    </w:p>
    <w:p w:rsidR="00461640" w:rsidRDefault="00461640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мольберты; планшеты; стулья;</w:t>
      </w:r>
    </w:p>
    <w:p w:rsidR="00461640" w:rsidRDefault="00461640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материал: акварель, гуашь; размер бумаги – 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листа ватмана) - обеспечивается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640" w:rsidRDefault="00461640" w:rsidP="007D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академических часов.</w:t>
      </w:r>
    </w:p>
    <w:p w:rsidR="00461640" w:rsidRDefault="00461640" w:rsidP="007D2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Требования к выполнению задания</w:t>
      </w:r>
      <w:r w:rsidRPr="00B305F2">
        <w:rPr>
          <w:rFonts w:ascii="Times New Roman" w:hAnsi="Times New Roman" w:cs="Times New Roman"/>
          <w:b/>
          <w:i/>
          <w:sz w:val="28"/>
        </w:rPr>
        <w:t>:</w:t>
      </w:r>
      <w:r w:rsidRPr="00B305F2">
        <w:rPr>
          <w:rFonts w:ascii="Times New Roman" w:hAnsi="Times New Roman" w:cs="Times New Roman"/>
          <w:sz w:val="28"/>
          <w:szCs w:val="28"/>
        </w:rPr>
        <w:t xml:space="preserve"> </w:t>
      </w:r>
      <w:r w:rsidR="00DE3CD2" w:rsidRPr="00B305F2">
        <w:rPr>
          <w:rFonts w:ascii="Times New Roman" w:hAnsi="Times New Roman" w:cs="Times New Roman"/>
          <w:sz w:val="28"/>
          <w:szCs w:val="28"/>
        </w:rPr>
        <w:t xml:space="preserve">образное </w:t>
      </w:r>
      <w:r w:rsidRPr="00B305F2">
        <w:rPr>
          <w:rFonts w:ascii="Times New Roman" w:hAnsi="Times New Roman" w:cs="Times New Roman"/>
          <w:sz w:val="28"/>
          <w:szCs w:val="28"/>
        </w:rPr>
        <w:t>выра</w:t>
      </w:r>
      <w:r w:rsidR="00DE3CD2" w:rsidRPr="00B305F2">
        <w:rPr>
          <w:rFonts w:ascii="Times New Roman" w:hAnsi="Times New Roman" w:cs="Times New Roman"/>
          <w:sz w:val="28"/>
          <w:szCs w:val="28"/>
        </w:rPr>
        <w:t>же</w:t>
      </w:r>
      <w:r w:rsidRPr="00B305F2">
        <w:rPr>
          <w:rFonts w:ascii="Times New Roman" w:hAnsi="Times New Roman" w:cs="Times New Roman"/>
          <w:sz w:val="28"/>
          <w:szCs w:val="28"/>
        </w:rPr>
        <w:t>н</w:t>
      </w:r>
      <w:r w:rsidR="00DE3CD2" w:rsidRPr="00B305F2">
        <w:rPr>
          <w:rFonts w:ascii="Times New Roman" w:hAnsi="Times New Roman" w:cs="Times New Roman"/>
          <w:sz w:val="28"/>
          <w:szCs w:val="28"/>
        </w:rPr>
        <w:t>ие</w:t>
      </w:r>
      <w:r w:rsidRPr="00B305F2">
        <w:rPr>
          <w:rFonts w:ascii="Times New Roman" w:hAnsi="Times New Roman" w:cs="Times New Roman"/>
          <w:sz w:val="28"/>
          <w:szCs w:val="28"/>
        </w:rPr>
        <w:t xml:space="preserve"> </w:t>
      </w:r>
      <w:r w:rsidR="00DE3CD2" w:rsidRPr="00B305F2">
        <w:rPr>
          <w:rFonts w:ascii="Times New Roman" w:hAnsi="Times New Roman" w:cs="Times New Roman"/>
          <w:sz w:val="28"/>
          <w:szCs w:val="28"/>
        </w:rPr>
        <w:t>замысла на основе наблюдательности и воображения</w:t>
      </w:r>
      <w:r w:rsidRPr="00B305F2">
        <w:rPr>
          <w:rFonts w:ascii="Times New Roman" w:hAnsi="Times New Roman" w:cs="Times New Roman"/>
          <w:sz w:val="28"/>
          <w:szCs w:val="28"/>
        </w:rPr>
        <w:t>;</w:t>
      </w:r>
    </w:p>
    <w:p w:rsidR="00DE3CD2" w:rsidRDefault="00DE3CD2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уровня подготовленности: </w:t>
      </w: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594"/>
        <w:gridCol w:w="2274"/>
        <w:gridCol w:w="5887"/>
        <w:gridCol w:w="990"/>
      </w:tblGrid>
      <w:tr w:rsidR="00DE3CD2" w:rsidTr="00DE3C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Критерии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Баллы</w:t>
            </w:r>
          </w:p>
        </w:tc>
      </w:tr>
      <w:tr w:rsidR="00DE3CD2" w:rsidTr="00DE3CD2">
        <w:trPr>
          <w:trHeight w:val="5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Pr="00C84491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Соответствие условию задания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Pr="00C84491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выразительность </w:t>
            </w:r>
            <w:r w:rsidR="00C84491" w:rsidRP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замысла</w:t>
            </w:r>
            <w:r w:rsidRP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образность мышления;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rPr>
          <w:trHeight w:val="76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Композиционное решение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соответствие формата композиции и  убедительность размещения в листе </w:t>
            </w:r>
            <w:r w:rsid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 элементов изображения;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убедительность построения смыслового содержания темы;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соответствие смыслового содержания пластическому решению;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Техническое исполнение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лаконичность,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точность, умение работать выбранным материалом, в данной технике;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rPr>
          <w:trHeight w:val="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Цветовое решение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гармоничность цветовой гаммы и  соответствие колористического решения условиям задания;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A87A42">
        <w:trPr>
          <w:trHeight w:val="6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Художественная</w:t>
            </w:r>
          </w:p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выразительность работы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объемно-пространственное решение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выразительных средств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DE3CD2" w:rsidTr="00DE3CD2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D2" w:rsidRDefault="00DE3CD2" w:rsidP="007D2D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</w:tr>
    </w:tbl>
    <w:p w:rsidR="00DE3CD2" w:rsidRPr="007D2D71" w:rsidRDefault="00DE3CD2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8"/>
        </w:rPr>
      </w:pP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Композиция</w:t>
      </w:r>
      <w:r w:rsidR="0046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специальности 54.02.05 Живопись (по видам)</w:t>
      </w:r>
      <w:r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Вид: Станковая живопись – создание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композиции на заданн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D6C9E" w:rsidRDefault="005D6C9E" w:rsidP="007D2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Материально-техническое оснащение:</w:t>
      </w:r>
    </w:p>
    <w:p w:rsidR="005D6C9E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мольберты; планшеты; стулья;</w:t>
      </w:r>
    </w:p>
    <w:p w:rsidR="005D6C9E" w:rsidRPr="009350E5" w:rsidRDefault="005D6C9E" w:rsidP="007D2D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- материал: акварель, гуашь;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листа ватмана) - обеспечивается </w:t>
      </w:r>
      <w:proofErr w:type="gramStart"/>
      <w:r w:rsidRPr="009350E5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proofErr w:type="gramEnd"/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  <w:r w:rsidRPr="009350E5">
        <w:rPr>
          <w:sz w:val="28"/>
        </w:rPr>
        <w:t xml:space="preserve"> </w:t>
      </w:r>
      <w:r w:rsidRPr="0093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C9E" w:rsidRDefault="005D6C9E" w:rsidP="007D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академических часов.</w:t>
      </w:r>
    </w:p>
    <w:p w:rsidR="005D6C9E" w:rsidRPr="004C6EA4" w:rsidRDefault="005D6C9E" w:rsidP="007D2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Требования к выполнению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7B">
        <w:rPr>
          <w:rFonts w:ascii="Times New Roman" w:hAnsi="Times New Roman" w:cs="Times New Roman"/>
          <w:sz w:val="28"/>
          <w:szCs w:val="28"/>
        </w:rPr>
        <w:t>выразительность сюжета композиции</w:t>
      </w:r>
      <w:r w:rsidR="00B0027B" w:rsidRPr="00B0027B">
        <w:rPr>
          <w:rFonts w:ascii="Times New Roman" w:hAnsi="Times New Roman" w:cs="Times New Roman"/>
          <w:sz w:val="28"/>
          <w:szCs w:val="28"/>
        </w:rPr>
        <w:t xml:space="preserve"> </w:t>
      </w:r>
      <w:r w:rsidR="00B0027B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полнота раскрытия темы</w:t>
      </w:r>
      <w:r w:rsidRPr="00B0027B">
        <w:rPr>
          <w:rFonts w:ascii="Times New Roman" w:hAnsi="Times New Roman" w:cs="Times New Roman"/>
          <w:sz w:val="28"/>
          <w:szCs w:val="28"/>
        </w:rPr>
        <w:t xml:space="preserve">; </w:t>
      </w:r>
      <w:r w:rsidR="00B0027B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формата композиции и убедительность размещения в листе персонажей, элементов изображения;</w:t>
      </w:r>
      <w:r w:rsidR="00B0027B" w:rsidRPr="00B0027B">
        <w:rPr>
          <w:rFonts w:ascii="Times New Roman" w:hAnsi="Times New Roman" w:cs="Times New Roman"/>
          <w:sz w:val="28"/>
          <w:szCs w:val="28"/>
        </w:rPr>
        <w:t xml:space="preserve"> </w:t>
      </w:r>
      <w:r w:rsidRPr="00B0027B">
        <w:rPr>
          <w:rFonts w:ascii="Times New Roman" w:hAnsi="Times New Roman" w:cs="Times New Roman"/>
          <w:sz w:val="28"/>
          <w:szCs w:val="28"/>
        </w:rPr>
        <w:lastRenderedPageBreak/>
        <w:t>наличие композиционного и смыслового центра;</w:t>
      </w:r>
      <w:r w:rsidR="00B0027B" w:rsidRPr="00B0027B">
        <w:rPr>
          <w:rFonts w:ascii="Times New Roman" w:hAnsi="Times New Roman" w:cs="Times New Roman"/>
          <w:sz w:val="28"/>
          <w:szCs w:val="28"/>
        </w:rPr>
        <w:t xml:space="preserve"> </w:t>
      </w:r>
      <w:r w:rsidR="00B0027B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техники замыслу, умение работать выбранным материалом, в данной технике</w:t>
      </w:r>
      <w:r w:rsidRPr="00B0027B">
        <w:rPr>
          <w:rFonts w:ascii="Times New Roman" w:hAnsi="Times New Roman" w:cs="Times New Roman"/>
          <w:sz w:val="28"/>
          <w:szCs w:val="28"/>
        </w:rPr>
        <w:t xml:space="preserve">; </w:t>
      </w:r>
      <w:r w:rsidR="00B0027B" w:rsidRPr="00B0027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колористического решения теме</w:t>
      </w:r>
      <w:r w:rsidR="00B0027B" w:rsidRPr="00B0027B">
        <w:rPr>
          <w:rFonts w:ascii="Times New Roman" w:hAnsi="Times New Roman" w:cs="Times New Roman"/>
          <w:sz w:val="28"/>
          <w:szCs w:val="28"/>
        </w:rPr>
        <w:t xml:space="preserve">; </w:t>
      </w:r>
      <w:r w:rsidRPr="00B0027B">
        <w:rPr>
          <w:rFonts w:ascii="Times New Roman" w:hAnsi="Times New Roman" w:cs="Times New Roman"/>
          <w:sz w:val="28"/>
          <w:szCs w:val="28"/>
        </w:rPr>
        <w:t>использование выразительных средств композиции.</w:t>
      </w:r>
    </w:p>
    <w:p w:rsidR="001013A1" w:rsidRPr="00B0027B" w:rsidRDefault="001013A1" w:rsidP="0010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27B">
        <w:rPr>
          <w:rFonts w:ascii="Times New Roman" w:eastAsia="Times New Roman" w:hAnsi="Times New Roman" w:cs="Times New Roman"/>
          <w:sz w:val="28"/>
          <w:szCs w:val="28"/>
        </w:rPr>
        <w:t>Критерии оценивания уровня подготовленности</w:t>
      </w:r>
      <w:r w:rsidR="000B1412" w:rsidRPr="00B0027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0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594"/>
        <w:gridCol w:w="2274"/>
        <w:gridCol w:w="5887"/>
        <w:gridCol w:w="990"/>
      </w:tblGrid>
      <w:tr w:rsidR="001013A1" w:rsidRPr="00FE5D43" w:rsidTr="00FE5D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Критерии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Баллы</w:t>
            </w:r>
          </w:p>
        </w:tc>
      </w:tr>
      <w:tr w:rsidR="00CC71B8" w:rsidRPr="00FE5D43" w:rsidTr="00FE5D43">
        <w:trPr>
          <w:trHeight w:val="5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Соответствие заданной теме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 w:rsidP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выразительность сюжета композиции и полнота раскрытия темы, образность</w:t>
            </w:r>
            <w:r w:rsidR="00B0027B"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мышления</w:t>
            </w: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C71B8" w:rsidRPr="00FE5D43" w:rsidTr="00FE5D43">
        <w:trPr>
          <w:trHeight w:val="76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Композиционное решение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 w:rsidP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соответствие формата композиции и  убедительность размещения в листе персонажей и элементов изображения;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C71B8" w:rsidRPr="00FE5D43" w:rsidTr="00F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 w:rsidP="00524B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убедительность построения смыслового содержания темы;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 w:rsidP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C71B8" w:rsidRPr="00FE5D43" w:rsidTr="00FE5D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 w:rsidP="001F2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соответствие смыслового содержания пластическому решению;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 w:rsidP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FE5D43" w:rsidTr="00FE5D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FE5D43" w:rsidRDefault="0010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Техническое исполнение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FE5D43" w:rsidRDefault="001013A1" w:rsidP="001F2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соответствие техники замыслу, умение работать</w:t>
            </w:r>
            <w:r w:rsidR="001F2D4E"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выбранным материалом, в данной технике;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1" w:rsidRPr="00FE5D43" w:rsidRDefault="00101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C71B8" w:rsidRPr="00FE5D43" w:rsidTr="00FE5D43">
        <w:trPr>
          <w:trHeight w:val="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B8" w:rsidRPr="00FE5D43" w:rsidRDefault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Цветовое решение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 w:rsidP="00CC7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гармоничность цветовой гаммы и  соответствие колористического решения теме;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B8" w:rsidRPr="00FE5D43" w:rsidRDefault="00CC71B8">
            <w:pPr>
              <w:jc w:val="center"/>
              <w:rPr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262942" w:rsidRPr="00FE5D43" w:rsidTr="00FE5D43">
        <w:trPr>
          <w:trHeight w:val="8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2" w:rsidRPr="00FE5D43" w:rsidRDefault="00262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2" w:rsidRPr="00FE5D43" w:rsidRDefault="00262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Художественная</w:t>
            </w:r>
          </w:p>
          <w:p w:rsidR="00262942" w:rsidRPr="00FE5D43" w:rsidRDefault="00262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выразительность работы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942" w:rsidRPr="00FE5D43" w:rsidRDefault="00262942" w:rsidP="005A0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объемно-пространственное решение и </w:t>
            </w:r>
            <w:r w:rsidRPr="00FE5D43">
              <w:rPr>
                <w:rFonts w:ascii="Times New Roman" w:hAnsi="Times New Roman" w:cs="Times New Roman"/>
                <w:sz w:val="24"/>
                <w:szCs w:val="28"/>
              </w:rPr>
              <w:t>использование выразительных средств композиции</w:t>
            </w: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2" w:rsidRPr="00FE5D43" w:rsidRDefault="00262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1013A1" w:rsidRPr="00FE5D43" w:rsidTr="00FE5D43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FE5D43" w:rsidRDefault="001013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1" w:rsidRPr="00FE5D43" w:rsidRDefault="00CC71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</w:tr>
    </w:tbl>
    <w:p w:rsidR="001013A1" w:rsidRDefault="001013A1" w:rsidP="0010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 по каждой области вступительных испытаний – </w:t>
      </w:r>
      <w:r w:rsidR="00CC71B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13A1" w:rsidRDefault="001013A1" w:rsidP="0010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 w:rsidR="00CA1F96">
        <w:rPr>
          <w:rFonts w:ascii="Times New Roman" w:hAnsi="Times New Roman" w:cs="Times New Roman"/>
          <w:sz w:val="28"/>
        </w:rPr>
        <w:t xml:space="preserve"> </w:t>
      </w:r>
      <w:r w:rsidR="00CA1F96" w:rsidRPr="00CA1F96">
        <w:rPr>
          <w:rFonts w:ascii="Times New Roman" w:hAnsi="Times New Roman" w:cs="Times New Roman"/>
          <w:b/>
          <w:sz w:val="28"/>
        </w:rPr>
        <w:t>5 (</w:t>
      </w:r>
      <w:r>
        <w:rPr>
          <w:rFonts w:ascii="Times New Roman" w:hAnsi="Times New Roman" w:cs="Times New Roman"/>
          <w:b/>
          <w:sz w:val="28"/>
        </w:rPr>
        <w:t>отлично</w:t>
      </w:r>
      <w:r w:rsidR="00CA1F96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- продукт деятельности отражает исполнение всех вышеуказанных требований в полном объеме – </w:t>
      </w:r>
      <w:r w:rsidR="00CC71B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баллов.</w:t>
      </w:r>
    </w:p>
    <w:p w:rsidR="001013A1" w:rsidRDefault="001013A1" w:rsidP="0010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 w:rsidR="00CA1F96">
        <w:rPr>
          <w:rFonts w:ascii="Times New Roman" w:hAnsi="Times New Roman" w:cs="Times New Roman"/>
          <w:b/>
          <w:sz w:val="28"/>
        </w:rPr>
        <w:t>4 (</w:t>
      </w:r>
      <w:r>
        <w:rPr>
          <w:rFonts w:ascii="Times New Roman" w:hAnsi="Times New Roman" w:cs="Times New Roman"/>
          <w:b/>
          <w:sz w:val="28"/>
        </w:rPr>
        <w:t>хорошо</w:t>
      </w:r>
      <w:r w:rsidR="00CA1F96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- продукт деятельности соответствует грамотному решению на хорошем уровне исполнительского мастерства при слабом решении одного из перечисленных требований,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требования выполнены в объеме </w:t>
      </w:r>
      <w:r w:rsidR="00CC71B8">
        <w:rPr>
          <w:rFonts w:ascii="Times New Roman" w:hAnsi="Times New Roman" w:cs="Times New Roman"/>
          <w:sz w:val="28"/>
        </w:rPr>
        <w:t>90</w:t>
      </w:r>
      <w:r>
        <w:rPr>
          <w:rFonts w:ascii="Times New Roman" w:hAnsi="Times New Roman" w:cs="Times New Roman"/>
          <w:sz w:val="28"/>
        </w:rPr>
        <w:t xml:space="preserve">% - </w:t>
      </w:r>
      <w:r w:rsidR="00CC71B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баллов.</w:t>
      </w:r>
    </w:p>
    <w:p w:rsidR="001013A1" w:rsidRDefault="001013A1" w:rsidP="0010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 w:rsidR="00CA1F96">
        <w:rPr>
          <w:rFonts w:ascii="Times New Roman" w:hAnsi="Times New Roman" w:cs="Times New Roman"/>
          <w:b/>
          <w:sz w:val="28"/>
        </w:rPr>
        <w:t>3 (</w:t>
      </w:r>
      <w:r>
        <w:rPr>
          <w:rFonts w:ascii="Times New Roman" w:hAnsi="Times New Roman" w:cs="Times New Roman"/>
          <w:b/>
          <w:sz w:val="28"/>
        </w:rPr>
        <w:t>удовлетворительно</w:t>
      </w:r>
      <w:r w:rsidR="00CA1F96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- продукт деятельности соответствует слабому решению одновременно нескольких профессиональных задач, вышеуказанные требования выполнены в объеме </w:t>
      </w:r>
      <w:r w:rsidR="00CC71B8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 xml:space="preserve">% - </w:t>
      </w:r>
      <w:r w:rsidR="00CC71B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балл</w:t>
      </w:r>
      <w:r w:rsidR="00CC71B8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.</w:t>
      </w:r>
    </w:p>
    <w:p w:rsidR="001013A1" w:rsidRDefault="001013A1" w:rsidP="0010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 w:rsidR="00CA1F96">
        <w:rPr>
          <w:rFonts w:ascii="Times New Roman" w:hAnsi="Times New Roman" w:cs="Times New Roman"/>
          <w:b/>
          <w:sz w:val="28"/>
        </w:rPr>
        <w:t>2 (</w:t>
      </w:r>
      <w:r>
        <w:rPr>
          <w:rFonts w:ascii="Times New Roman" w:hAnsi="Times New Roman" w:cs="Times New Roman"/>
          <w:b/>
          <w:sz w:val="28"/>
        </w:rPr>
        <w:t>неудовлетворительно</w:t>
      </w:r>
      <w:r w:rsidR="00CA1F96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- продукт деятельности соответствует слабому решению одновременно большинства профессиональных задач, вышеуказанные требования выполнены в объеме менее </w:t>
      </w:r>
      <w:r w:rsidR="00CC71B8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 xml:space="preserve">% - менее </w:t>
      </w:r>
      <w:r w:rsidR="00CC71B8">
        <w:rPr>
          <w:rFonts w:ascii="Times New Roman" w:hAnsi="Times New Roman" w:cs="Times New Roman"/>
          <w:sz w:val="28"/>
        </w:rPr>
        <w:t xml:space="preserve">5-ти </w:t>
      </w:r>
      <w:r>
        <w:rPr>
          <w:rFonts w:ascii="Times New Roman" w:hAnsi="Times New Roman" w:cs="Times New Roman"/>
          <w:sz w:val="28"/>
        </w:rPr>
        <w:t>баллов или задание не выполнено.</w:t>
      </w:r>
    </w:p>
    <w:p w:rsidR="001013A1" w:rsidRPr="00746625" w:rsidRDefault="001013A1" w:rsidP="00746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успешного прохождения вступительных испытаний являются оценки «отлично», «хорошо», «удовлетворительно» по всем областям испытаний.</w:t>
      </w:r>
    </w:p>
    <w:p w:rsidR="005D6C9E" w:rsidRPr="007C3025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0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847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C3025">
        <w:rPr>
          <w:rFonts w:ascii="Times New Roman" w:eastAsia="Times New Roman" w:hAnsi="Times New Roman" w:cs="Times New Roman"/>
          <w:color w:val="000000"/>
          <w:sz w:val="28"/>
          <w:szCs w:val="28"/>
        </w:rPr>
        <w:t>. Лица, опоздавшие на вступительные испытания, допускаются к их прохождению с разрешения ответственного секретаря приемной комиссии.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0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847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C30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2942">
        <w:rPr>
          <w:rFonts w:ascii="Times New Roman" w:eastAsia="Times New Roman" w:hAnsi="Times New Roman" w:cs="Times New Roman"/>
          <w:sz w:val="28"/>
          <w:szCs w:val="28"/>
        </w:rPr>
        <w:t xml:space="preserve">Оценка результатов вступительных испытаний осуществляется по </w:t>
      </w:r>
      <w:r w:rsidR="00746625" w:rsidRPr="00262942">
        <w:rPr>
          <w:rFonts w:ascii="Times New Roman" w:eastAsia="Times New Roman" w:hAnsi="Times New Roman" w:cs="Times New Roman"/>
          <w:sz w:val="28"/>
          <w:szCs w:val="28"/>
        </w:rPr>
        <w:t>балльной</w:t>
      </w:r>
      <w:r w:rsidRPr="00262942">
        <w:rPr>
          <w:rFonts w:ascii="Times New Roman" w:eastAsia="Times New Roman" w:hAnsi="Times New Roman" w:cs="Times New Roman"/>
          <w:sz w:val="28"/>
          <w:szCs w:val="28"/>
        </w:rPr>
        <w:t xml:space="preserve"> системе, включающей критерии оценивания, определяем</w:t>
      </w:r>
      <w:r w:rsidR="00DC5B75" w:rsidRPr="00262942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262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625" w:rsidRPr="00262942">
        <w:rPr>
          <w:rFonts w:ascii="Times New Roman" w:eastAsia="Times New Roman" w:hAnsi="Times New Roman" w:cs="Times New Roman"/>
          <w:sz w:val="28"/>
          <w:szCs w:val="28"/>
        </w:rPr>
        <w:t>п. 3</w:t>
      </w:r>
      <w:r w:rsidR="00CC71B8" w:rsidRPr="002629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6625" w:rsidRPr="00262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942">
        <w:rPr>
          <w:rFonts w:ascii="Times New Roman" w:eastAsia="Times New Roman" w:hAnsi="Times New Roman" w:cs="Times New Roman"/>
          <w:sz w:val="28"/>
          <w:szCs w:val="28"/>
        </w:rPr>
        <w:t xml:space="preserve">правил приема. </w:t>
      </w:r>
      <w:r w:rsidRPr="00CA1F96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вступительных испытаний оцениваются по </w:t>
      </w:r>
      <w:r w:rsidR="00746625" w:rsidRPr="00CA1F96">
        <w:rPr>
          <w:rFonts w:ascii="Times New Roman" w:eastAsia="Times New Roman" w:hAnsi="Times New Roman" w:cs="Times New Roman"/>
          <w:sz w:val="28"/>
          <w:szCs w:val="28"/>
        </w:rPr>
        <w:t>балльной</w:t>
      </w:r>
      <w:r w:rsidRPr="00CA1F96">
        <w:rPr>
          <w:rFonts w:ascii="Times New Roman" w:eastAsia="Times New Roman" w:hAnsi="Times New Roman" w:cs="Times New Roman"/>
          <w:sz w:val="28"/>
          <w:szCs w:val="28"/>
        </w:rPr>
        <w:t xml:space="preserve"> системе и фиксируются в экзаменационных </w:t>
      </w:r>
      <w:proofErr w:type="gramStart"/>
      <w:r w:rsidRPr="00CA1F96">
        <w:rPr>
          <w:rFonts w:ascii="Times New Roman" w:eastAsia="Times New Roman" w:hAnsi="Times New Roman" w:cs="Times New Roman"/>
          <w:sz w:val="28"/>
          <w:szCs w:val="28"/>
        </w:rPr>
        <w:t>листах</w:t>
      </w:r>
      <w:proofErr w:type="gramEnd"/>
      <w:r w:rsidRPr="00CA1F96">
        <w:rPr>
          <w:rFonts w:ascii="Times New Roman" w:eastAsia="Times New Roman" w:hAnsi="Times New Roman" w:cs="Times New Roman"/>
          <w:sz w:val="28"/>
          <w:szCs w:val="28"/>
        </w:rPr>
        <w:t xml:space="preserve"> поступающих</w:t>
      </w:r>
      <w:r w:rsidR="004E5D42" w:rsidRPr="00CA1F9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E5D42" w:rsidRPr="00CA1F96">
        <w:rPr>
          <w:rFonts w:ascii="Times New Roman" w:eastAsia="Times New Roman" w:hAnsi="Times New Roman" w:cs="Times New Roman"/>
          <w:sz w:val="28"/>
          <w:szCs w:val="28"/>
        </w:rPr>
        <w:lastRenderedPageBreak/>
        <w:t>пятибалльной системе</w:t>
      </w:r>
      <w:r w:rsidRPr="00CA1F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294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 прохождение вступительных испытаний подтверждает наличие у поступающих определенных творческих способностей, необходимых для обучения по соответствующей образовательной программе.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вс</w:t>
      </w:r>
      <w:r w:rsidRPr="00B01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тупительных испытаний объявляются поступающим и (или) их родителям </w:t>
      </w:r>
      <w:r w:rsidRPr="00262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B0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262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августа 202</w:t>
      </w:r>
      <w:r w:rsidR="00B0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262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267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12.00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847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Лица, не явившиеся на вступительные испытания, получившие неудовлетворительную оценку, а также забравшие документы по собственному желанию в период проведения вступительных испытаний в дальнейшем в конкурсе не участвуют.</w:t>
      </w:r>
    </w:p>
    <w:p w:rsidR="0081759B" w:rsidRDefault="0081759B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465" w:rsidRDefault="00830465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C9E" w:rsidRDefault="005D6C9E" w:rsidP="005D6C9E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2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проведения вступительных испытаний </w:t>
      </w:r>
    </w:p>
    <w:p w:rsidR="005D6C9E" w:rsidRPr="00B357DE" w:rsidRDefault="005D6C9E" w:rsidP="005D6C9E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7DE">
        <w:rPr>
          <w:rFonts w:ascii="Times New Roman" w:eastAsia="Times New Roman" w:hAnsi="Times New Roman" w:cs="Times New Roman"/>
          <w:b/>
          <w:bCs/>
          <w:sz w:val="28"/>
          <w:szCs w:val="28"/>
        </w:rPr>
        <w:t>для инвалидов и лиц с ограниченными возможностями здоровья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C9E" w:rsidRPr="00B357D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1A14" w:rsidRP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Инвалиды и лица с ограниченными возможностями здоровья при поступлении в </w:t>
      </w:r>
      <w:r w:rsidR="009222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5D6C9E" w:rsidRPr="00B357D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проведении вступительных испытаний обеспечивается соблюдение следующих требований:</w:t>
      </w:r>
    </w:p>
    <w:p w:rsidR="005D6C9E" w:rsidRPr="00B357D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вступительные испытания проводятся для инвалидов и лиц с ограниченными возможностями здоровья в 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мастерской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поступающими, не имеющими 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аниченных возможностей здоровья, если это не создает трудностей для поступающих при сдаче вступительного испытания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D6C9E" w:rsidRPr="00B357D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присутствие ассистента из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сотрудников </w:t>
      </w:r>
      <w:r w:rsidR="009222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5D6C9E" w:rsidRDefault="005D6C9E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C9E" w:rsidRPr="000218FB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материально-технические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272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позволяют обеспечи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возможность беспрепятственного доступа поступающих в </w:t>
      </w:r>
      <w:r w:rsidR="0033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мастерскую, </w:t>
      </w:r>
      <w:r w:rsidR="00330416"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>туалетные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другие 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их пребывания в указанных помещениях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Крыльцо </w:t>
      </w:r>
      <w:r w:rsidR="00F272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обустроено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пандусо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>, дверны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имеют соответствующую ширину, позволяющую беспрепятственному перемещению данной категории лиц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32A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подъема в мастерские имеется в наличии подъемник для маломобильных групп населения.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491" w:rsidRDefault="00C84491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C9E" w:rsidRPr="0046289F" w:rsidRDefault="005D6C9E" w:rsidP="005D6C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b/>
          <w:sz w:val="28"/>
          <w:szCs w:val="28"/>
        </w:rPr>
        <w:t>VII. Общие правила подачи и рассмотрения апелляций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вступительного испытания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Рассмотрение апелляции не является пересдачей вступительного испытания. В ходе рассмотрения апелляции проверяется только правильность </w:t>
      </w:r>
      <w:r w:rsidR="00370CB4" w:rsidRPr="00370CB4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r w:rsidRPr="00370CB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сдачи вступительного испытания.</w:t>
      </w:r>
    </w:p>
    <w:p w:rsidR="005D6C9E" w:rsidRPr="00943B7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Апелляция подается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</w:rPr>
        <w:t>поступающим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D61">
        <w:rPr>
          <w:rFonts w:ascii="Times New Roman" w:hAnsi="Times New Roman" w:cs="Times New Roman"/>
          <w:sz w:val="28"/>
          <w:szCs w:val="28"/>
        </w:rPr>
        <w:t>лично в день после объявления результатов вступительных испытаний</w:t>
      </w:r>
      <w:r w:rsidRPr="006E0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ознакомиться со своей работой, выполненной в ходе вступительного испытания,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6D065E">
        <w:rPr>
          <w:rFonts w:ascii="Times New Roman" w:eastAsia="Times New Roman" w:hAnsi="Times New Roman" w:cs="Times New Roman"/>
          <w:sz w:val="28"/>
          <w:szCs w:val="28"/>
        </w:rPr>
        <w:t>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Приемная комиссия </w:t>
      </w:r>
      <w:r w:rsidRPr="00943B7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прием апелляций </w:t>
      </w:r>
      <w:r w:rsidR="007B2C90">
        <w:rPr>
          <w:rFonts w:ascii="Times New Roman" w:eastAsia="Times New Roman" w:hAnsi="Times New Roman" w:cs="Times New Roman"/>
          <w:sz w:val="28"/>
          <w:szCs w:val="28"/>
        </w:rPr>
        <w:t>в течение всего рабочего дня</w:t>
      </w:r>
      <w:r w:rsidR="008C5B1F">
        <w:rPr>
          <w:rFonts w:ascii="Times New Roman" w:eastAsia="Times New Roman" w:hAnsi="Times New Roman" w:cs="Times New Roman"/>
          <w:sz w:val="28"/>
          <w:szCs w:val="28"/>
        </w:rPr>
        <w:t xml:space="preserve"> приемной комиссии</w:t>
      </w:r>
      <w:r w:rsidRPr="006972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0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B1F" w:rsidRPr="0046289F" w:rsidRDefault="00670D61" w:rsidP="008C5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апелляций проводится в течение одного рабочего дня 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8C5B1F">
        <w:rPr>
          <w:rFonts w:ascii="Times New Roman" w:eastAsia="Times New Roman" w:hAnsi="Times New Roman" w:cs="Times New Roman"/>
          <w:sz w:val="28"/>
          <w:szCs w:val="28"/>
        </w:rPr>
        <w:t>подачи заявления на апелляцию в течение всего рабочего дня</w:t>
      </w:r>
      <w:r w:rsidR="008C5B1F" w:rsidRPr="00462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B1F">
        <w:rPr>
          <w:rFonts w:ascii="Times New Roman" w:eastAsia="Times New Roman" w:hAnsi="Times New Roman" w:cs="Times New Roman"/>
          <w:sz w:val="28"/>
          <w:szCs w:val="28"/>
        </w:rPr>
        <w:t xml:space="preserve">приемной комиссии. </w:t>
      </w:r>
    </w:p>
    <w:p w:rsidR="005D6C9E" w:rsidRPr="0046289F" w:rsidRDefault="00761A14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 xml:space="preserve">. В апелляционную комиссию при рассмотрении апелляций </w:t>
      </w:r>
      <w:r w:rsidR="005D6C9E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>включа</w:t>
      </w:r>
      <w:r w:rsidR="005D6C9E">
        <w:rPr>
          <w:rFonts w:ascii="Times New Roman" w:eastAsia="Times New Roman" w:hAnsi="Times New Roman" w:cs="Times New Roman"/>
          <w:sz w:val="28"/>
          <w:szCs w:val="28"/>
        </w:rPr>
        <w:t>ться,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 xml:space="preserve"> в качестве независимых экспертов</w:t>
      </w:r>
      <w:r w:rsidR="005D6C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5D6C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6C9E" w:rsidRPr="0046289F">
        <w:rPr>
          <w:rFonts w:ascii="Times New Roman" w:eastAsia="Times New Roman" w:hAnsi="Times New Roman" w:cs="Times New Roman"/>
          <w:sz w:val="28"/>
          <w:szCs w:val="28"/>
        </w:rPr>
        <w:t xml:space="preserve">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С несовершеннолетним поступающим имеет право присутствовать один из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 </w:t>
      </w:r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289F">
        <w:rPr>
          <w:rFonts w:ascii="Times New Roman" w:eastAsia="Times New Roman" w:hAnsi="Times New Roman" w:cs="Times New Roman"/>
          <w:sz w:val="28"/>
          <w:szCs w:val="28"/>
        </w:rPr>
        <w:t>После рассмотрения апелляции выносится решение апелляционной комиссии об оценке по вступительному испытанию.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</w:rPr>
        <w:t xml:space="preserve"> поступающего (под роспись).</w:t>
      </w:r>
    </w:p>
    <w:p w:rsidR="007B2C90" w:rsidRDefault="007B2C90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D43" w:rsidRDefault="00FE5D43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C9E" w:rsidRPr="0046289F" w:rsidRDefault="005D6C9E" w:rsidP="005D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VIII. Зачисление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r w:rsidR="006D06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реждение</w:t>
      </w:r>
    </w:p>
    <w:p w:rsidR="005D6C9E" w:rsidRDefault="005D6C9E" w:rsidP="005D6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Поступающий представляет оригинал документа об образовании и (или) документа об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о квалификации</w:t>
      </w:r>
      <w:r w:rsidR="00F27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документа, подтверждающего право преимущественного </w:t>
      </w:r>
      <w:r w:rsidR="00F272BF" w:rsidRPr="00F27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первоочередного приема в соответствии с </w:t>
      </w:r>
      <w:hyperlink r:id="rId26" w:history="1">
        <w:r w:rsidR="00F272BF" w:rsidRPr="00F272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4 статьи 68</w:t>
        </w:r>
      </w:hyperlink>
      <w:r w:rsidR="00F272BF" w:rsidRPr="00F27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B020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272BF" w:rsidRPr="00F272BF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B020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272BF" w:rsidRPr="00F27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</w:t>
      </w:r>
      <w:r w:rsidRPr="007B2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3E7E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7B2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августа 202</w:t>
      </w:r>
      <w:r w:rsidR="00B0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605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до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0512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1C3" w:rsidRPr="0046289F" w:rsidRDefault="00F272BF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 (1)</w:t>
      </w:r>
      <w:r w:rsidR="004D41C3"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подачи заявления с использованием функционала </w:t>
      </w:r>
      <w:r w:rsidR="00B020E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порталов государственных услуг</w:t>
      </w:r>
      <w:r w:rsidR="004D41C3"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D41C3"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поступающий</w:t>
      </w:r>
      <w:proofErr w:type="gramEnd"/>
      <w:r w:rsidR="004D41C3"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подтверждает свое согласие на зачисление в Училище посредством </w:t>
      </w:r>
      <w:r w:rsidR="00B020E5">
        <w:rPr>
          <w:rFonts w:ascii="Times New Roman" w:eastAsia="Times New Roman" w:hAnsi="Times New Roman" w:cs="Times New Roman"/>
          <w:color w:val="000000"/>
          <w:sz w:val="28"/>
          <w:szCs w:val="28"/>
        </w:rPr>
        <w:t>их функционала</w:t>
      </w:r>
      <w:r w:rsidR="004D41C3"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сроки, установленные Уч</w:t>
      </w:r>
      <w:r w:rsidR="006D065E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</w:t>
      </w:r>
      <w:r w:rsidR="004D41C3" w:rsidRPr="006E024C">
        <w:rPr>
          <w:rFonts w:ascii="Times New Roman" w:eastAsia="Times New Roman" w:hAnsi="Times New Roman" w:cs="Times New Roman"/>
          <w:color w:val="000000"/>
          <w:sz w:val="28"/>
          <w:szCs w:val="28"/>
        </w:rPr>
        <w:t>ем для предоставления оригинала документа об образовании и (или) документа об образовании и о квалификации.</w:t>
      </w:r>
    </w:p>
    <w:p w:rsidR="00F272BF" w:rsidRPr="00F272BF" w:rsidRDefault="005D6C9E" w:rsidP="00F272BF">
      <w:pPr>
        <w:pStyle w:val="ac"/>
        <w:rPr>
          <w:rFonts w:eastAsia="Times New Roman" w:cs="Times New Roman"/>
          <w:color w:val="000000"/>
          <w:kern w:val="0"/>
          <w:sz w:val="28"/>
          <w:szCs w:val="28"/>
        </w:rPr>
      </w:pPr>
      <w:r w:rsidRPr="0046289F">
        <w:rPr>
          <w:rFonts w:eastAsia="Times New Roman" w:cs="Times New Roman"/>
          <w:color w:val="000000"/>
          <w:sz w:val="28"/>
          <w:szCs w:val="28"/>
        </w:rPr>
        <w:t>4</w:t>
      </w:r>
      <w:r w:rsidR="00761A14">
        <w:rPr>
          <w:rFonts w:eastAsia="Times New Roman" w:cs="Times New Roman"/>
          <w:color w:val="000000"/>
          <w:sz w:val="28"/>
          <w:szCs w:val="28"/>
        </w:rPr>
        <w:t>6</w:t>
      </w:r>
      <w:r w:rsidRPr="0046289F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 w:rsidR="00F272BF" w:rsidRPr="00F272BF">
        <w:rPr>
          <w:rFonts w:eastAsia="Times New Roman" w:cs="Times New Roman"/>
          <w:color w:val="000000"/>
          <w:kern w:val="0"/>
          <w:sz w:val="28"/>
          <w:szCs w:val="28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</w:t>
      </w:r>
      <w:r w:rsidR="00F272BF" w:rsidRPr="00F272BF">
        <w:rPr>
          <w:rFonts w:eastAsia="Times New Roman" w:cs="Times New Roman"/>
          <w:color w:val="000000"/>
          <w:kern w:val="0"/>
          <w:sz w:val="28"/>
          <w:szCs w:val="28"/>
        </w:rPr>
        <w:lastRenderedPageBreak/>
        <w:t xml:space="preserve">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</w:t>
      </w:r>
      <w:r w:rsidR="00B020E5">
        <w:rPr>
          <w:rFonts w:eastAsia="Times New Roman" w:cs="Times New Roman"/>
          <w:color w:val="000000"/>
          <w:sz w:val="28"/>
          <w:szCs w:val="28"/>
        </w:rPr>
        <w:t>порталов государственных услуг</w:t>
      </w:r>
      <w:r w:rsidR="00F272BF" w:rsidRPr="00F272BF">
        <w:rPr>
          <w:rFonts w:eastAsia="Times New Roman" w:cs="Times New Roman"/>
          <w:color w:val="000000"/>
          <w:kern w:val="0"/>
          <w:sz w:val="28"/>
          <w:szCs w:val="28"/>
        </w:rPr>
        <w:t>, подтвердивших свое согласие на зачисление в образовательную организацию посредством</w:t>
      </w:r>
      <w:r w:rsidR="00B020E5">
        <w:rPr>
          <w:rFonts w:eastAsia="Times New Roman" w:cs="Times New Roman"/>
          <w:color w:val="000000"/>
          <w:kern w:val="0"/>
          <w:sz w:val="28"/>
          <w:szCs w:val="28"/>
        </w:rPr>
        <w:t xml:space="preserve"> их</w:t>
      </w:r>
      <w:r w:rsidR="00F272BF" w:rsidRPr="00F272BF">
        <w:rPr>
          <w:rFonts w:eastAsia="Times New Roman" w:cs="Times New Roman"/>
          <w:color w:val="000000"/>
          <w:kern w:val="0"/>
          <w:sz w:val="28"/>
          <w:szCs w:val="28"/>
        </w:rPr>
        <w:t xml:space="preserve"> функционала, на основании</w:t>
      </w:r>
      <w:proofErr w:type="gramEnd"/>
      <w:r w:rsidR="00F272BF" w:rsidRPr="00F272BF">
        <w:rPr>
          <w:rFonts w:eastAsia="Times New Roman" w:cs="Times New Roman"/>
          <w:color w:val="000000"/>
          <w:kern w:val="0"/>
          <w:sz w:val="28"/>
          <w:szCs w:val="28"/>
        </w:rPr>
        <w:t xml:space="preserve"> электронного дубликата документа об образовании и (или) документа об образовании и о квалификации. Приложением к приказу о зачислении является </w:t>
      </w:r>
      <w:proofErr w:type="spellStart"/>
      <w:r w:rsidR="00F272BF" w:rsidRPr="00F272BF">
        <w:rPr>
          <w:rFonts w:eastAsia="Times New Roman" w:cs="Times New Roman"/>
          <w:color w:val="000000"/>
          <w:kern w:val="0"/>
          <w:sz w:val="28"/>
          <w:szCs w:val="28"/>
        </w:rPr>
        <w:t>пофамильный</w:t>
      </w:r>
      <w:proofErr w:type="spellEnd"/>
      <w:r w:rsidR="00F272BF" w:rsidRPr="00F272BF">
        <w:rPr>
          <w:rFonts w:eastAsia="Times New Roman" w:cs="Times New Roman"/>
          <w:color w:val="000000"/>
          <w:kern w:val="0"/>
          <w:sz w:val="28"/>
          <w:szCs w:val="28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F272BF" w:rsidRPr="00F272BF" w:rsidRDefault="00F272BF" w:rsidP="00F272BF">
      <w:pPr>
        <w:pStyle w:val="ac"/>
        <w:rPr>
          <w:rFonts w:eastAsia="Times New Roman" w:cs="Times New Roman"/>
          <w:color w:val="000000"/>
          <w:kern w:val="0"/>
          <w:sz w:val="28"/>
          <w:szCs w:val="28"/>
        </w:rPr>
      </w:pPr>
      <w:bookmarkStart w:id="1" w:name="anchor10442"/>
      <w:bookmarkEnd w:id="1"/>
      <w:proofErr w:type="gramStart"/>
      <w:r w:rsidRPr="00F272BF">
        <w:rPr>
          <w:rFonts w:eastAsia="Times New Roman" w:cs="Times New Roman"/>
          <w:color w:val="000000"/>
          <w:kern w:val="0"/>
          <w:sz w:val="28"/>
          <w:szCs w:val="28"/>
        </w:rP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</w:r>
      <w:proofErr w:type="gramEnd"/>
      <w:r w:rsidRPr="00F272BF">
        <w:rPr>
          <w:rFonts w:eastAsia="Times New Roman" w:cs="Times New Roman"/>
          <w:color w:val="000000"/>
          <w:kern w:val="0"/>
          <w:sz w:val="28"/>
          <w:szCs w:val="28"/>
        </w:rPr>
        <w:t xml:space="preserve"> 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</w:t>
      </w:r>
      <w:proofErr w:type="gramStart"/>
      <w:r w:rsidRPr="00F272BF">
        <w:rPr>
          <w:rFonts w:eastAsia="Times New Roman" w:cs="Times New Roman"/>
          <w:color w:val="000000"/>
          <w:kern w:val="0"/>
          <w:sz w:val="28"/>
          <w:szCs w:val="28"/>
        </w:rPr>
        <w:t>поступающий</w:t>
      </w:r>
      <w:proofErr w:type="gramEnd"/>
      <w:r w:rsidRPr="00F272BF">
        <w:rPr>
          <w:rFonts w:eastAsia="Times New Roman" w:cs="Times New Roman"/>
          <w:color w:val="000000"/>
          <w:kern w:val="0"/>
          <w:sz w:val="28"/>
          <w:szCs w:val="28"/>
        </w:rPr>
        <w:t xml:space="preserve"> вправе представить при приеме.</w:t>
      </w:r>
    </w:p>
    <w:p w:rsidR="00F046CF" w:rsidRPr="00F046CF" w:rsidRDefault="00F046CF" w:rsidP="00F046CF">
      <w:pPr>
        <w:pStyle w:val="ac"/>
        <w:rPr>
          <w:sz w:val="28"/>
        </w:rPr>
      </w:pPr>
      <w:proofErr w:type="gramStart"/>
      <w:r w:rsidRPr="00F046CF">
        <w:rPr>
          <w:sz w:val="28"/>
        </w:rPr>
        <w:t>Лицам, указанным в пункт</w:t>
      </w:r>
      <w:r w:rsidR="00B020E5">
        <w:rPr>
          <w:sz w:val="28"/>
        </w:rPr>
        <w:t>е 3 части 5</w:t>
      </w:r>
      <w:r w:rsidR="004A0AAA">
        <w:rPr>
          <w:sz w:val="28"/>
        </w:rPr>
        <w:t xml:space="preserve"> и пунктах</w:t>
      </w:r>
      <w:r w:rsidRPr="00F046CF">
        <w:rPr>
          <w:sz w:val="28"/>
        </w:rPr>
        <w:t xml:space="preserve"> 1-13 части 7 статьи 71 Федерального закона </w:t>
      </w:r>
      <w:r w:rsidR="00B020E5">
        <w:rPr>
          <w:sz w:val="28"/>
        </w:rPr>
        <w:t>«</w:t>
      </w:r>
      <w:r w:rsidRPr="00F046CF">
        <w:rPr>
          <w:sz w:val="28"/>
        </w:rPr>
        <w:t>Об обр</w:t>
      </w:r>
      <w:r w:rsidR="004A0AAA">
        <w:rPr>
          <w:sz w:val="28"/>
        </w:rPr>
        <w:t>азовании в Российской Федерации»</w:t>
      </w:r>
      <w:r w:rsidRPr="00F046CF">
        <w:rPr>
          <w:sz w:val="28"/>
        </w:rPr>
        <w:t>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  <w:proofErr w:type="gramEnd"/>
      <w:r w:rsidRPr="00F046CF">
        <w:rPr>
          <w:sz w:val="28"/>
        </w:rPr>
        <w:t xml:space="preserve"> </w:t>
      </w:r>
      <w:proofErr w:type="gramStart"/>
      <w:r w:rsidRPr="00F046CF">
        <w:rPr>
          <w:sz w:val="28"/>
        </w:rPr>
        <w:t xml:space="preserve">Лицам, указанным в </w:t>
      </w:r>
      <w:hyperlink r:id="rId27" w:history="1">
        <w:r w:rsidRPr="00F046CF">
          <w:rPr>
            <w:rStyle w:val="a7"/>
            <w:color w:val="auto"/>
            <w:sz w:val="28"/>
            <w:u w:val="none"/>
          </w:rPr>
          <w:t>части 5</w:t>
        </w:r>
        <w:r w:rsidRPr="00F046CF">
          <w:rPr>
            <w:rStyle w:val="a7"/>
            <w:color w:val="auto"/>
            <w:sz w:val="28"/>
            <w:u w:val="none"/>
            <w:vertAlign w:val="superscript"/>
          </w:rPr>
          <w:t> </w:t>
        </w:r>
        <w:r w:rsidRPr="00F046CF">
          <w:rPr>
            <w:rStyle w:val="a7"/>
            <w:color w:val="auto"/>
            <w:sz w:val="28"/>
            <w:u w:val="none"/>
          </w:rPr>
          <w:t xml:space="preserve"> статьи 71</w:t>
        </w:r>
      </w:hyperlink>
      <w:r w:rsidRPr="00F046CF">
        <w:rPr>
          <w:sz w:val="28"/>
        </w:rPr>
        <w:t xml:space="preserve"> Федерального закона </w:t>
      </w:r>
      <w:r w:rsidR="004A0AAA">
        <w:rPr>
          <w:sz w:val="28"/>
        </w:rPr>
        <w:t>«</w:t>
      </w:r>
      <w:r w:rsidRPr="00F046CF">
        <w:rPr>
          <w:sz w:val="28"/>
        </w:rPr>
        <w:t>Об образовании в Российской Федерации</w:t>
      </w:r>
      <w:r w:rsidR="004A0AAA">
        <w:rPr>
          <w:sz w:val="28"/>
        </w:rPr>
        <w:t>»</w:t>
      </w:r>
      <w:r w:rsidRPr="00F046CF">
        <w:rPr>
          <w:sz w:val="28"/>
        </w:rPr>
        <w:t>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</w:t>
      </w:r>
      <w:proofErr w:type="gramEnd"/>
      <w:r w:rsidRPr="00F046CF">
        <w:rPr>
          <w:sz w:val="28"/>
        </w:rPr>
        <w:t xml:space="preserve"> квалификации.</w:t>
      </w:r>
    </w:p>
    <w:p w:rsidR="00F046CF" w:rsidRPr="00F046CF" w:rsidRDefault="00F046CF" w:rsidP="00F046CF">
      <w:pPr>
        <w:pStyle w:val="ac"/>
        <w:rPr>
          <w:sz w:val="28"/>
        </w:rPr>
      </w:pPr>
      <w:bookmarkStart w:id="2" w:name="anchor10443"/>
      <w:bookmarkEnd w:id="2"/>
      <w:r w:rsidRPr="00F046CF">
        <w:rPr>
          <w:sz w:val="28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F046CF" w:rsidRPr="00F046CF" w:rsidRDefault="00F046CF" w:rsidP="00F046CF">
      <w:pPr>
        <w:pStyle w:val="ac"/>
        <w:rPr>
          <w:sz w:val="28"/>
        </w:rPr>
      </w:pPr>
      <w:bookmarkStart w:id="3" w:name="anchor10444"/>
      <w:bookmarkEnd w:id="3"/>
      <w:proofErr w:type="gramStart"/>
      <w:r w:rsidRPr="00F046CF">
        <w:rPr>
          <w:sz w:val="28"/>
        </w:rPr>
        <w:t xml:space="preserve"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</w:t>
      </w:r>
      <w:r w:rsidRPr="00F046CF">
        <w:rPr>
          <w:sz w:val="28"/>
        </w:rPr>
        <w:lastRenderedPageBreak/>
        <w:t>поступающими документах об образовании и (или) документах об образовании и о квалификации.</w:t>
      </w:r>
      <w:proofErr w:type="gramEnd"/>
    </w:p>
    <w:p w:rsidR="005D6C9E" w:rsidRPr="0046289F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65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5D6C9E" w:rsidRDefault="005D6C9E" w:rsidP="005D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61A1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93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0B141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0B14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 учитываются результаты индивидуальных достижений:</w:t>
      </w:r>
    </w:p>
    <w:p w:rsidR="00F046CF" w:rsidRPr="00F046CF" w:rsidRDefault="00F046CF" w:rsidP="00F046CF">
      <w:pPr>
        <w:pStyle w:val="ac"/>
        <w:rPr>
          <w:sz w:val="28"/>
        </w:rPr>
      </w:pPr>
      <w:proofErr w:type="gramStart"/>
      <w:r w:rsidRPr="00F046CF">
        <w:rPr>
          <w:sz w:val="28"/>
        </w:rP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28" w:history="1">
        <w:r w:rsidRPr="00F046CF">
          <w:rPr>
            <w:rFonts w:eastAsia="Times New Roman" w:cs="Times New Roman"/>
            <w:color w:val="000000"/>
            <w:kern w:val="0"/>
            <w:sz w:val="28"/>
            <w:szCs w:val="28"/>
          </w:rPr>
          <w:t>постановлением</w:t>
        </w:r>
      </w:hyperlink>
      <w:r w:rsidRPr="00F046CF">
        <w:rPr>
          <w:rFonts w:eastAsia="Times New Roman" w:cs="Times New Roman"/>
          <w:color w:val="000000"/>
          <w:kern w:val="0"/>
          <w:sz w:val="32"/>
          <w:szCs w:val="28"/>
        </w:rPr>
        <w:t xml:space="preserve"> </w:t>
      </w:r>
      <w:r w:rsidRPr="00F046CF">
        <w:rPr>
          <w:rFonts w:eastAsia="Times New Roman" w:cs="Times New Roman"/>
          <w:color w:val="000000"/>
          <w:kern w:val="0"/>
          <w:sz w:val="28"/>
          <w:szCs w:val="28"/>
        </w:rPr>
        <w:t>Правительства Российской Федерации от 1</w:t>
      </w:r>
      <w:r w:rsidR="004A0AAA">
        <w:rPr>
          <w:rFonts w:eastAsia="Times New Roman" w:cs="Times New Roman"/>
          <w:color w:val="000000"/>
          <w:kern w:val="0"/>
          <w:sz w:val="28"/>
          <w:szCs w:val="28"/>
        </w:rPr>
        <w:t>9</w:t>
      </w:r>
      <w:r w:rsidRPr="00F046CF">
        <w:rPr>
          <w:rFonts w:eastAsia="Times New Roman" w:cs="Times New Roman"/>
          <w:color w:val="000000"/>
          <w:kern w:val="0"/>
          <w:sz w:val="28"/>
          <w:szCs w:val="28"/>
        </w:rPr>
        <w:t xml:space="preserve"> </w:t>
      </w:r>
      <w:r w:rsidR="004A0AAA">
        <w:rPr>
          <w:rFonts w:eastAsia="Times New Roman" w:cs="Times New Roman"/>
          <w:color w:val="000000"/>
          <w:kern w:val="0"/>
          <w:sz w:val="28"/>
          <w:szCs w:val="28"/>
        </w:rPr>
        <w:t>октября</w:t>
      </w:r>
      <w:r w:rsidRPr="00F046CF">
        <w:rPr>
          <w:rFonts w:eastAsia="Times New Roman" w:cs="Times New Roman"/>
          <w:color w:val="000000"/>
          <w:kern w:val="0"/>
          <w:sz w:val="28"/>
          <w:szCs w:val="28"/>
        </w:rPr>
        <w:t xml:space="preserve"> 20</w:t>
      </w:r>
      <w:r w:rsidR="004A0AAA">
        <w:rPr>
          <w:rFonts w:eastAsia="Times New Roman" w:cs="Times New Roman"/>
          <w:color w:val="000000"/>
          <w:kern w:val="0"/>
          <w:sz w:val="28"/>
          <w:szCs w:val="28"/>
        </w:rPr>
        <w:t>23</w:t>
      </w:r>
      <w:proofErr w:type="gramEnd"/>
      <w:r w:rsidRPr="00F046CF">
        <w:rPr>
          <w:rFonts w:eastAsia="Times New Roman" w:cs="Times New Roman"/>
          <w:color w:val="000000"/>
          <w:kern w:val="0"/>
          <w:sz w:val="28"/>
          <w:szCs w:val="28"/>
        </w:rPr>
        <w:t> г.</w:t>
      </w:r>
      <w:r w:rsidRPr="00F046CF">
        <w:rPr>
          <w:sz w:val="28"/>
        </w:rPr>
        <w:t xml:space="preserve"> N </w:t>
      </w:r>
      <w:r w:rsidR="004A0AAA">
        <w:rPr>
          <w:sz w:val="28"/>
        </w:rPr>
        <w:t>1738</w:t>
      </w:r>
      <w:r w:rsidRPr="00F046CF">
        <w:rPr>
          <w:sz w:val="28"/>
        </w:rPr>
        <w:t xml:space="preserve"> </w:t>
      </w:r>
      <w:r w:rsidR="004A0AAA">
        <w:rPr>
          <w:sz w:val="28"/>
        </w:rPr>
        <w:t>«</w:t>
      </w:r>
      <w:r w:rsidRPr="00F046CF">
        <w:rPr>
          <w:sz w:val="28"/>
        </w:rPr>
        <w:t>Об утверждении Правил выявления детей</w:t>
      </w:r>
      <w:r w:rsidR="004A0AAA">
        <w:rPr>
          <w:sz w:val="28"/>
        </w:rPr>
        <w:t xml:space="preserve"> и молодежи</w:t>
      </w:r>
      <w:r w:rsidRPr="00F046CF">
        <w:rPr>
          <w:sz w:val="28"/>
        </w:rPr>
        <w:t xml:space="preserve">, проявивших выдающиеся способности, </w:t>
      </w:r>
      <w:r w:rsidR="004A0AAA">
        <w:rPr>
          <w:sz w:val="28"/>
        </w:rPr>
        <w:t xml:space="preserve">и </w:t>
      </w:r>
      <w:r w:rsidRPr="00F046CF">
        <w:rPr>
          <w:sz w:val="28"/>
        </w:rPr>
        <w:t xml:space="preserve">сопровождения </w:t>
      </w:r>
      <w:r w:rsidR="004A0AAA">
        <w:rPr>
          <w:sz w:val="28"/>
        </w:rPr>
        <w:t>их дальнейшего развития»</w:t>
      </w:r>
      <w:r w:rsidRPr="00F046CF">
        <w:rPr>
          <w:sz w:val="28"/>
        </w:rPr>
        <w:t>;</w:t>
      </w:r>
    </w:p>
    <w:p w:rsidR="00F046CF" w:rsidRPr="00F046CF" w:rsidRDefault="00F046CF" w:rsidP="00F046CF">
      <w:pPr>
        <w:pStyle w:val="ac"/>
        <w:rPr>
          <w:sz w:val="28"/>
        </w:rPr>
      </w:pPr>
      <w:bookmarkStart w:id="4" w:name="anchor10452"/>
      <w:bookmarkEnd w:id="4"/>
      <w:r w:rsidRPr="00F046CF">
        <w:rPr>
          <w:sz w:val="28"/>
        </w:rPr>
        <w:t>2) наличие у поступающего статуса победителя или призера чемпионата по профессиональному мастерству среди инвалидов и лиц с ограни</w:t>
      </w:r>
      <w:r>
        <w:rPr>
          <w:sz w:val="28"/>
        </w:rPr>
        <w:t>ченными возможностями здоровья «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>»</w:t>
      </w:r>
      <w:r w:rsidRPr="00F046CF">
        <w:rPr>
          <w:sz w:val="28"/>
        </w:rPr>
        <w:t>;</w:t>
      </w:r>
    </w:p>
    <w:p w:rsidR="00F046CF" w:rsidRPr="00F046CF" w:rsidRDefault="00F046CF" w:rsidP="00F046CF">
      <w:pPr>
        <w:pStyle w:val="ac"/>
        <w:rPr>
          <w:sz w:val="28"/>
        </w:rPr>
      </w:pPr>
      <w:r w:rsidRPr="00F046CF">
        <w:rPr>
          <w:sz w:val="28"/>
        </w:rPr>
        <w:t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Pr="00F046CF">
        <w:rPr>
          <w:sz w:val="28"/>
        </w:rPr>
        <w:t>АртМастерс</w:t>
      </w:r>
      <w:proofErr w:type="spellEnd"/>
      <w:r w:rsidRPr="00F046CF">
        <w:rPr>
          <w:sz w:val="28"/>
        </w:rPr>
        <w:t xml:space="preserve"> (Мастера Искусств)";</w:t>
      </w:r>
    </w:p>
    <w:p w:rsidR="00F046CF" w:rsidRPr="00F046CF" w:rsidRDefault="00F046CF" w:rsidP="00F046CF">
      <w:pPr>
        <w:pStyle w:val="ac"/>
        <w:rPr>
          <w:sz w:val="28"/>
        </w:rPr>
      </w:pPr>
      <w:bookmarkStart w:id="5" w:name="anchor10454"/>
      <w:bookmarkEnd w:id="5"/>
      <w:r w:rsidRPr="00F046CF">
        <w:rPr>
          <w:sz w:val="28"/>
        </w:rPr>
        <w:t xml:space="preserve">4) наличие у поступающего статуса чемпиона или призера Олимпийских игр, </w:t>
      </w:r>
      <w:proofErr w:type="spellStart"/>
      <w:r w:rsidRPr="00F046CF">
        <w:rPr>
          <w:sz w:val="28"/>
        </w:rPr>
        <w:t>Паралимпийских</w:t>
      </w:r>
      <w:proofErr w:type="spellEnd"/>
      <w:r w:rsidRPr="00F046CF">
        <w:rPr>
          <w:sz w:val="28"/>
        </w:rPr>
        <w:t xml:space="preserve"> игр и </w:t>
      </w:r>
      <w:proofErr w:type="spellStart"/>
      <w:r w:rsidRPr="00F046CF">
        <w:rPr>
          <w:sz w:val="28"/>
        </w:rPr>
        <w:t>Сурдлимпийских</w:t>
      </w:r>
      <w:proofErr w:type="spellEnd"/>
      <w:r w:rsidRPr="00F046CF">
        <w:rPr>
          <w:sz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F046CF">
        <w:rPr>
          <w:sz w:val="28"/>
        </w:rPr>
        <w:t>Паралимпийских</w:t>
      </w:r>
      <w:proofErr w:type="spellEnd"/>
      <w:r w:rsidRPr="00F046CF">
        <w:rPr>
          <w:sz w:val="28"/>
        </w:rPr>
        <w:t xml:space="preserve"> игр и </w:t>
      </w:r>
      <w:proofErr w:type="spellStart"/>
      <w:r w:rsidRPr="00F046CF">
        <w:rPr>
          <w:sz w:val="28"/>
        </w:rPr>
        <w:t>Сурдлимпийских</w:t>
      </w:r>
      <w:proofErr w:type="spellEnd"/>
      <w:r w:rsidRPr="00F046CF">
        <w:rPr>
          <w:sz w:val="28"/>
        </w:rPr>
        <w:t xml:space="preserve"> игр;</w:t>
      </w:r>
    </w:p>
    <w:p w:rsidR="00F046CF" w:rsidRPr="00F046CF" w:rsidRDefault="00F046CF" w:rsidP="00F046CF">
      <w:pPr>
        <w:pStyle w:val="ac"/>
        <w:rPr>
          <w:sz w:val="28"/>
        </w:rPr>
      </w:pPr>
      <w:bookmarkStart w:id="6" w:name="anchor10455"/>
      <w:bookmarkEnd w:id="6"/>
      <w:r w:rsidRPr="00F046CF">
        <w:rPr>
          <w:sz w:val="28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F046CF">
        <w:rPr>
          <w:sz w:val="28"/>
        </w:rPr>
        <w:t>Паралимпийских</w:t>
      </w:r>
      <w:proofErr w:type="spellEnd"/>
      <w:r w:rsidRPr="00F046CF">
        <w:rPr>
          <w:sz w:val="28"/>
        </w:rPr>
        <w:t xml:space="preserve"> игр и </w:t>
      </w:r>
      <w:proofErr w:type="spellStart"/>
      <w:r w:rsidRPr="00F046CF">
        <w:rPr>
          <w:sz w:val="28"/>
        </w:rPr>
        <w:t>Сурдлимпийских</w:t>
      </w:r>
      <w:proofErr w:type="spellEnd"/>
      <w:r w:rsidRPr="00F046CF">
        <w:rPr>
          <w:sz w:val="28"/>
        </w:rPr>
        <w:t xml:space="preserve"> игр.</w:t>
      </w:r>
    </w:p>
    <w:p w:rsidR="00F046CF" w:rsidRPr="00F046CF" w:rsidRDefault="00F046CF" w:rsidP="00F046CF">
      <w:pPr>
        <w:pStyle w:val="ac"/>
        <w:rPr>
          <w:sz w:val="28"/>
        </w:rPr>
      </w:pPr>
      <w:bookmarkStart w:id="7" w:name="anchor10457"/>
      <w:bookmarkEnd w:id="7"/>
      <w:r w:rsidRPr="00F046CF">
        <w:rPr>
          <w:sz w:val="28"/>
        </w:rPr>
        <w:t>Порядок учета результатов индивидуальных достижений устанавливается образовательной организацией в правилах приема, утвержденных образовательной организацией, самостоятельно;</w:t>
      </w:r>
    </w:p>
    <w:p w:rsidR="00F046CF" w:rsidRDefault="00F046CF" w:rsidP="00F046CF">
      <w:pPr>
        <w:pStyle w:val="ac"/>
        <w:rPr>
          <w:sz w:val="28"/>
        </w:rPr>
      </w:pPr>
      <w:proofErr w:type="gramStart"/>
      <w:r w:rsidRPr="00F046CF">
        <w:rPr>
          <w:sz w:val="28"/>
        </w:rPr>
        <w:t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 w:rsidR="004A0AAA">
        <w:rPr>
          <w:sz w:val="28"/>
        </w:rPr>
        <w:t xml:space="preserve"> или войска национальной гвардии Российской Федерации</w:t>
      </w:r>
      <w:r w:rsidRPr="00F046CF">
        <w:rPr>
          <w:sz w:val="28"/>
        </w:rPr>
        <w:t>, в ходе специальной военной операции на территориях Украины, Донецкой Народной Республики, Луганской Народной</w:t>
      </w:r>
      <w:proofErr w:type="gramEnd"/>
      <w:r w:rsidRPr="00F046CF">
        <w:rPr>
          <w:sz w:val="28"/>
        </w:rPr>
        <w:t xml:space="preserve"> Республики, Запорожской области и Херсонской области</w:t>
      </w:r>
      <w:r w:rsidR="004A0AAA">
        <w:rPr>
          <w:sz w:val="28"/>
        </w:rPr>
        <w:t>;</w:t>
      </w:r>
    </w:p>
    <w:p w:rsidR="004A0AAA" w:rsidRDefault="004A0AAA" w:rsidP="00F046CF">
      <w:pPr>
        <w:pStyle w:val="ac"/>
        <w:rPr>
          <w:sz w:val="28"/>
        </w:rPr>
      </w:pPr>
      <w:proofErr w:type="gramStart"/>
      <w:r>
        <w:rPr>
          <w:sz w:val="28"/>
        </w:rPr>
        <w:lastRenderedPageBreak/>
        <w:t xml:space="preserve">7) </w:t>
      </w:r>
      <w:r w:rsidRPr="004A0AAA">
        <w:rPr>
          <w:sz w:val="28"/>
        </w:rPr>
        <w:t>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4A0AAA">
        <w:rPr>
          <w:sz w:val="28"/>
        </w:rPr>
        <w:t>волонтерства</w:t>
      </w:r>
      <w:proofErr w:type="spellEnd"/>
      <w:r w:rsidRPr="004A0AAA">
        <w:rPr>
          <w:sz w:val="28"/>
        </w:rPr>
        <w:t>), указанной в </w:t>
      </w:r>
      <w:hyperlink r:id="rId29" w:anchor="/document/104232/entry/175" w:history="1">
        <w:r w:rsidRPr="004A0AAA">
          <w:rPr>
            <w:sz w:val="28"/>
          </w:rPr>
          <w:t>статье 17 5</w:t>
        </w:r>
      </w:hyperlink>
      <w:r w:rsidRPr="004A0AAA">
        <w:rPr>
          <w:sz w:val="28"/>
        </w:rPr>
        <w:t> Федерального закона от 11 августа 1995 г. N 135-ФЗ «О благотворительной деятельности и добровольчестве (</w:t>
      </w:r>
      <w:proofErr w:type="spellStart"/>
      <w:r w:rsidRPr="004A0AAA">
        <w:rPr>
          <w:sz w:val="28"/>
        </w:rPr>
        <w:t>волонтерстве</w:t>
      </w:r>
      <w:proofErr w:type="spellEnd"/>
      <w:r w:rsidRPr="004A0AAA">
        <w:rPr>
          <w:sz w:val="28"/>
        </w:rPr>
        <w:t>)», в объеме и порядке, установленных в правилах приема, утвержденных образовательной организацией самостоятельно.</w:t>
      </w:r>
      <w:proofErr w:type="gramEnd"/>
    </w:p>
    <w:p w:rsidR="004A0AAA" w:rsidRPr="004A0AAA" w:rsidRDefault="004A0AAA" w:rsidP="004A0AAA">
      <w:pPr>
        <w:pStyle w:val="s1"/>
        <w:spacing w:before="0" w:beforeAutospacing="0" w:after="0" w:afterAutospacing="0"/>
        <w:ind w:firstLine="708"/>
        <w:jc w:val="both"/>
        <w:rPr>
          <w:rFonts w:eastAsiaTheme="minorEastAsia" w:cstheme="minorBidi"/>
          <w:kern w:val="3"/>
          <w:sz w:val="28"/>
          <w:szCs w:val="22"/>
        </w:rPr>
      </w:pPr>
      <w:r w:rsidRPr="004A0AAA">
        <w:rPr>
          <w:rFonts w:eastAsiaTheme="minorEastAsia" w:cstheme="minorBidi"/>
          <w:kern w:val="3"/>
          <w:sz w:val="28"/>
          <w:szCs w:val="22"/>
        </w:rPr>
        <w:t>Порядок учета результатов индивидуальных достижений устанавливается в правилах приема, утвержденных Учреждением, самостоятельно.</w:t>
      </w:r>
    </w:p>
    <w:p w:rsidR="004A0AAA" w:rsidRPr="00F046CF" w:rsidRDefault="004A0AAA" w:rsidP="004A0AAA">
      <w:pPr>
        <w:pStyle w:val="ac"/>
        <w:rPr>
          <w:sz w:val="28"/>
        </w:rPr>
      </w:pPr>
      <w:r w:rsidRPr="004A0AAA">
        <w:rPr>
          <w:sz w:val="28"/>
        </w:rPr>
        <w:t>48.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F046CF" w:rsidRPr="00F046CF" w:rsidRDefault="00F046CF" w:rsidP="00F046CF">
      <w:pPr>
        <w:pStyle w:val="ac"/>
        <w:rPr>
          <w:sz w:val="28"/>
        </w:rPr>
      </w:pPr>
      <w:bookmarkStart w:id="8" w:name="anchor1046"/>
      <w:bookmarkEnd w:id="8"/>
      <w:r w:rsidRPr="00F046CF">
        <w:rPr>
          <w:sz w:val="28"/>
        </w:rPr>
        <w:t>4</w:t>
      </w:r>
      <w:r w:rsidR="004A0AAA">
        <w:rPr>
          <w:sz w:val="28"/>
        </w:rPr>
        <w:t>9</w:t>
      </w:r>
      <w:r w:rsidRPr="00F046CF">
        <w:rPr>
          <w:sz w:val="28"/>
        </w:rPr>
        <w:t xml:space="preserve">. </w:t>
      </w:r>
      <w:proofErr w:type="gramStart"/>
      <w:r w:rsidRPr="00F046CF">
        <w:rPr>
          <w:sz w:val="28"/>
        </w:rPr>
        <w:t xml:space="preserve"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30" w:history="1">
        <w:r w:rsidRPr="00F046CF">
          <w:rPr>
            <w:rStyle w:val="a7"/>
            <w:color w:val="auto"/>
            <w:sz w:val="28"/>
            <w:u w:val="none"/>
          </w:rPr>
          <w:t>частью 4 статьи 68</w:t>
        </w:r>
      </w:hyperlink>
      <w:r w:rsidRPr="00F046CF">
        <w:rPr>
          <w:sz w:val="28"/>
        </w:rPr>
        <w:t xml:space="preserve"> Федерального закона </w:t>
      </w:r>
      <w:r w:rsidR="004A0AAA">
        <w:rPr>
          <w:sz w:val="28"/>
        </w:rPr>
        <w:t>«</w:t>
      </w:r>
      <w:r w:rsidRPr="00F046CF">
        <w:rPr>
          <w:sz w:val="28"/>
        </w:rPr>
        <w:t>Об образовании в Российской Федерации</w:t>
      </w:r>
      <w:r w:rsidR="004A0AAA">
        <w:rPr>
          <w:sz w:val="28"/>
        </w:rPr>
        <w:t>»</w:t>
      </w:r>
      <w:r w:rsidRPr="00F046CF">
        <w:rPr>
          <w:sz w:val="28"/>
        </w:rPr>
        <w:t xml:space="preserve">, при подаче заявления с использованием функционала </w:t>
      </w:r>
      <w:r w:rsidR="004A0AAA">
        <w:rPr>
          <w:rFonts w:eastAsia="Times New Roman" w:cs="Times New Roman"/>
          <w:color w:val="000000"/>
          <w:sz w:val="28"/>
          <w:szCs w:val="28"/>
        </w:rPr>
        <w:t>порталов государственных услуг</w:t>
      </w:r>
      <w:r w:rsidRPr="00F046CF">
        <w:rPr>
          <w:sz w:val="28"/>
        </w:rPr>
        <w:t xml:space="preserve"> обучающимся в течение месяца со дня издания</w:t>
      </w:r>
      <w:proofErr w:type="gramEnd"/>
      <w:r w:rsidRPr="00F046CF">
        <w:rPr>
          <w:sz w:val="28"/>
        </w:rPr>
        <w:t xml:space="preserve"> приказа о его зачислении представляется в образовательную организацию оригинал документа об образовании и (или) документа об образовании и о </w:t>
      </w:r>
      <w:proofErr w:type="gramStart"/>
      <w:r w:rsidRPr="00F046CF">
        <w:rPr>
          <w:sz w:val="28"/>
        </w:rPr>
        <w:t>квалификации</w:t>
      </w:r>
      <w:proofErr w:type="gramEnd"/>
      <w:r w:rsidRPr="00F046CF">
        <w:rPr>
          <w:sz w:val="28"/>
        </w:rPr>
        <w:t xml:space="preserve"> а также документа, подтверждающего право преимущественного или первоочередного приема в соответствии с частью 4 статьи 68 Федерального закона </w:t>
      </w:r>
      <w:r w:rsidR="004A0AAA">
        <w:rPr>
          <w:sz w:val="28"/>
        </w:rPr>
        <w:t>«</w:t>
      </w:r>
      <w:r w:rsidRPr="00F046CF">
        <w:rPr>
          <w:sz w:val="28"/>
        </w:rPr>
        <w:t>Об образовании в Российской Федерации</w:t>
      </w:r>
      <w:r w:rsidR="004A0AAA">
        <w:rPr>
          <w:sz w:val="28"/>
        </w:rPr>
        <w:t>»</w:t>
      </w:r>
      <w:r w:rsidRPr="00F046CF">
        <w:rPr>
          <w:sz w:val="28"/>
        </w:rPr>
        <w:t>, и 4 фотографии.</w:t>
      </w:r>
    </w:p>
    <w:p w:rsidR="005D6C9E" w:rsidRDefault="00FE0626" w:rsidP="00FE06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A0AAA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E32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D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не прошедшие по конкурсу на места </w:t>
      </w:r>
      <w:r w:rsid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</w:t>
      </w:r>
      <w:r w:rsidR="0033041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ассигнований Республики Марий Эл,</w:t>
      </w:r>
      <w:r w:rsidR="005D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быть принятыми по договору </w:t>
      </w:r>
      <w:r w:rsidR="00C9508A" w:rsidRP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образовании на </w:t>
      </w:r>
      <w:proofErr w:type="gramStart"/>
      <w:r w:rsidR="00C9508A" w:rsidRP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C9508A" w:rsidRP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</w:t>
      </w:r>
      <w:r w:rsid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08A" w:rsidRP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 w:rsidR="005D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6C9E" w:rsidRPr="00C9508A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более 10 человек на программу подготовки специалистов среднего звена.</w:t>
      </w:r>
      <w:r w:rsidR="008C5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C5B1F" w:rsidRDefault="008C5B1F" w:rsidP="00FE06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1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договоров об образовании на </w:t>
      </w:r>
      <w:proofErr w:type="gramStart"/>
      <w:r w:rsidRPr="00CA1F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CA1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среднего профессионального образования осуществляется в день издания приказа о зачислении лиц, рекомендованных приемной комиссией к зачислению с </w:t>
      </w:r>
      <w:r w:rsidRPr="00CA1F96">
        <w:rPr>
          <w:rFonts w:ascii="Times New Roman" w:hAnsi="Times New Roman" w:cs="Times New Roman"/>
          <w:sz w:val="28"/>
          <w:szCs w:val="24"/>
        </w:rPr>
        <w:t>9</w:t>
      </w:r>
      <w:r w:rsidRPr="00CA1F96">
        <w:rPr>
          <w:rFonts w:ascii="Times New Roman" w:hAnsi="Times New Roman" w:cs="Times New Roman"/>
          <w:sz w:val="28"/>
          <w:szCs w:val="24"/>
          <w:vertAlign w:val="superscript"/>
        </w:rPr>
        <w:t>00</w:t>
      </w:r>
      <w:r w:rsidRPr="00CA1F96">
        <w:rPr>
          <w:rFonts w:ascii="Times New Roman" w:hAnsi="Times New Roman" w:cs="Times New Roman"/>
          <w:sz w:val="28"/>
          <w:szCs w:val="24"/>
        </w:rPr>
        <w:t xml:space="preserve"> до 12</w:t>
      </w:r>
      <w:r w:rsidRPr="00CA1F96">
        <w:rPr>
          <w:rFonts w:ascii="Times New Roman" w:hAnsi="Times New Roman" w:cs="Times New Roman"/>
          <w:sz w:val="28"/>
          <w:szCs w:val="24"/>
          <w:vertAlign w:val="superscript"/>
        </w:rPr>
        <w:t>00</w:t>
      </w:r>
      <w:r w:rsidRPr="00CA1F96">
        <w:rPr>
          <w:rFonts w:ascii="Times New Roman" w:hAnsi="Times New Roman" w:cs="Times New Roman"/>
          <w:sz w:val="28"/>
          <w:szCs w:val="24"/>
        </w:rPr>
        <w:t xml:space="preserve"> по московскому времени.</w:t>
      </w:r>
    </w:p>
    <w:p w:rsidR="00E667B5" w:rsidRPr="00E667B5" w:rsidRDefault="00E667B5" w:rsidP="002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E667B5" w:rsidRPr="00E667B5" w:rsidSect="00916CD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E3" w:rsidRDefault="008011E3" w:rsidP="00BA5F3E">
      <w:pPr>
        <w:spacing w:after="0" w:line="240" w:lineRule="auto"/>
      </w:pPr>
      <w:r>
        <w:separator/>
      </w:r>
    </w:p>
  </w:endnote>
  <w:endnote w:type="continuationSeparator" w:id="0">
    <w:p w:rsidR="008011E3" w:rsidRDefault="008011E3" w:rsidP="00BA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E3" w:rsidRDefault="008011E3" w:rsidP="00BA5F3E">
      <w:pPr>
        <w:spacing w:after="0" w:line="240" w:lineRule="auto"/>
      </w:pPr>
      <w:r>
        <w:separator/>
      </w:r>
    </w:p>
  </w:footnote>
  <w:footnote w:type="continuationSeparator" w:id="0">
    <w:p w:rsidR="008011E3" w:rsidRDefault="008011E3" w:rsidP="00BA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6E1"/>
    <w:multiLevelType w:val="multilevel"/>
    <w:tmpl w:val="128255E2"/>
    <w:lvl w:ilvl="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">
    <w:nsid w:val="14FC4F02"/>
    <w:multiLevelType w:val="multilevel"/>
    <w:tmpl w:val="9720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64D3F"/>
    <w:multiLevelType w:val="hybridMultilevel"/>
    <w:tmpl w:val="E3A853A8"/>
    <w:lvl w:ilvl="0" w:tplc="A7889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7C56DA"/>
    <w:multiLevelType w:val="multilevel"/>
    <w:tmpl w:val="6B6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D0407"/>
    <w:multiLevelType w:val="hybridMultilevel"/>
    <w:tmpl w:val="29483966"/>
    <w:lvl w:ilvl="0" w:tplc="55F658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6D181047"/>
    <w:multiLevelType w:val="multilevel"/>
    <w:tmpl w:val="128255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70"/>
    <w:rsid w:val="00000828"/>
    <w:rsid w:val="000079E0"/>
    <w:rsid w:val="00012C92"/>
    <w:rsid w:val="000148D1"/>
    <w:rsid w:val="000218FB"/>
    <w:rsid w:val="00025515"/>
    <w:rsid w:val="00033F8A"/>
    <w:rsid w:val="00062BAE"/>
    <w:rsid w:val="00063B30"/>
    <w:rsid w:val="00074343"/>
    <w:rsid w:val="00076022"/>
    <w:rsid w:val="00092A2E"/>
    <w:rsid w:val="00093790"/>
    <w:rsid w:val="000948D5"/>
    <w:rsid w:val="000A341B"/>
    <w:rsid w:val="000A6BBB"/>
    <w:rsid w:val="000B1412"/>
    <w:rsid w:val="000B7E9C"/>
    <w:rsid w:val="000C4F9E"/>
    <w:rsid w:val="000D5466"/>
    <w:rsid w:val="000E3CB3"/>
    <w:rsid w:val="000E7270"/>
    <w:rsid w:val="000F142F"/>
    <w:rsid w:val="000F3CD0"/>
    <w:rsid w:val="00100864"/>
    <w:rsid w:val="00100FF8"/>
    <w:rsid w:val="001013A1"/>
    <w:rsid w:val="00114117"/>
    <w:rsid w:val="00152A8B"/>
    <w:rsid w:val="00153A14"/>
    <w:rsid w:val="00155BD9"/>
    <w:rsid w:val="00157D32"/>
    <w:rsid w:val="001610DF"/>
    <w:rsid w:val="001645BD"/>
    <w:rsid w:val="001668A5"/>
    <w:rsid w:val="001827AC"/>
    <w:rsid w:val="001833E1"/>
    <w:rsid w:val="001A2F89"/>
    <w:rsid w:val="001A4819"/>
    <w:rsid w:val="001A7AD8"/>
    <w:rsid w:val="001D0598"/>
    <w:rsid w:val="001D31E3"/>
    <w:rsid w:val="001D3E5F"/>
    <w:rsid w:val="001E33AB"/>
    <w:rsid w:val="001E51DD"/>
    <w:rsid w:val="001F11E1"/>
    <w:rsid w:val="001F1861"/>
    <w:rsid w:val="001F2D4E"/>
    <w:rsid w:val="00206041"/>
    <w:rsid w:val="002149D8"/>
    <w:rsid w:val="00226696"/>
    <w:rsid w:val="00226BA2"/>
    <w:rsid w:val="00232257"/>
    <w:rsid w:val="0023319B"/>
    <w:rsid w:val="00237D33"/>
    <w:rsid w:val="002444C9"/>
    <w:rsid w:val="00253679"/>
    <w:rsid w:val="00260358"/>
    <w:rsid w:val="00262942"/>
    <w:rsid w:val="002639A2"/>
    <w:rsid w:val="002674CC"/>
    <w:rsid w:val="00293C76"/>
    <w:rsid w:val="00295B5E"/>
    <w:rsid w:val="002A65C0"/>
    <w:rsid w:val="002A6AF0"/>
    <w:rsid w:val="002B2350"/>
    <w:rsid w:val="002C72E2"/>
    <w:rsid w:val="002C7BD4"/>
    <w:rsid w:val="002D4EF7"/>
    <w:rsid w:val="002E3738"/>
    <w:rsid w:val="002E3EF6"/>
    <w:rsid w:val="002F09F3"/>
    <w:rsid w:val="003033BC"/>
    <w:rsid w:val="00305376"/>
    <w:rsid w:val="00317A88"/>
    <w:rsid w:val="00330416"/>
    <w:rsid w:val="00332AF3"/>
    <w:rsid w:val="003343AF"/>
    <w:rsid w:val="00344314"/>
    <w:rsid w:val="0036387E"/>
    <w:rsid w:val="00370CB4"/>
    <w:rsid w:val="003718CD"/>
    <w:rsid w:val="00375770"/>
    <w:rsid w:val="00375AA3"/>
    <w:rsid w:val="00384789"/>
    <w:rsid w:val="00385C80"/>
    <w:rsid w:val="00392783"/>
    <w:rsid w:val="003B6682"/>
    <w:rsid w:val="003C0E30"/>
    <w:rsid w:val="003C7277"/>
    <w:rsid w:val="003D65D2"/>
    <w:rsid w:val="003E59B1"/>
    <w:rsid w:val="003E73B6"/>
    <w:rsid w:val="003E7EB8"/>
    <w:rsid w:val="003F3D5B"/>
    <w:rsid w:val="003F5500"/>
    <w:rsid w:val="00400005"/>
    <w:rsid w:val="004000B7"/>
    <w:rsid w:val="00407694"/>
    <w:rsid w:val="004243E4"/>
    <w:rsid w:val="004304EE"/>
    <w:rsid w:val="004324E1"/>
    <w:rsid w:val="00436165"/>
    <w:rsid w:val="00437370"/>
    <w:rsid w:val="004373B1"/>
    <w:rsid w:val="00441842"/>
    <w:rsid w:val="004463E0"/>
    <w:rsid w:val="00453D75"/>
    <w:rsid w:val="004548B8"/>
    <w:rsid w:val="00455FA7"/>
    <w:rsid w:val="00461640"/>
    <w:rsid w:val="0046289F"/>
    <w:rsid w:val="004716E9"/>
    <w:rsid w:val="0047386A"/>
    <w:rsid w:val="00474A86"/>
    <w:rsid w:val="00481D4E"/>
    <w:rsid w:val="0048752A"/>
    <w:rsid w:val="00496AAF"/>
    <w:rsid w:val="004A02C8"/>
    <w:rsid w:val="004A0AAA"/>
    <w:rsid w:val="004A7281"/>
    <w:rsid w:val="004B1168"/>
    <w:rsid w:val="004C6107"/>
    <w:rsid w:val="004C6EA4"/>
    <w:rsid w:val="004D41C3"/>
    <w:rsid w:val="004D5CD8"/>
    <w:rsid w:val="004D63D4"/>
    <w:rsid w:val="004E0762"/>
    <w:rsid w:val="004E5D42"/>
    <w:rsid w:val="004F2381"/>
    <w:rsid w:val="004F51DC"/>
    <w:rsid w:val="00502665"/>
    <w:rsid w:val="00507CFA"/>
    <w:rsid w:val="00524BDB"/>
    <w:rsid w:val="005270B6"/>
    <w:rsid w:val="00527A8B"/>
    <w:rsid w:val="00531552"/>
    <w:rsid w:val="005440B1"/>
    <w:rsid w:val="00553D14"/>
    <w:rsid w:val="005566A0"/>
    <w:rsid w:val="00560C8C"/>
    <w:rsid w:val="005A0457"/>
    <w:rsid w:val="005B221F"/>
    <w:rsid w:val="005C1D2B"/>
    <w:rsid w:val="005C6AD7"/>
    <w:rsid w:val="005C7523"/>
    <w:rsid w:val="005D3681"/>
    <w:rsid w:val="005D6C9E"/>
    <w:rsid w:val="005F5074"/>
    <w:rsid w:val="005F5386"/>
    <w:rsid w:val="00605123"/>
    <w:rsid w:val="00626C26"/>
    <w:rsid w:val="006308DE"/>
    <w:rsid w:val="00646091"/>
    <w:rsid w:val="00650AE0"/>
    <w:rsid w:val="0066515B"/>
    <w:rsid w:val="00670D61"/>
    <w:rsid w:val="0069518E"/>
    <w:rsid w:val="00695B39"/>
    <w:rsid w:val="0069726E"/>
    <w:rsid w:val="006A1533"/>
    <w:rsid w:val="006B230D"/>
    <w:rsid w:val="006B499C"/>
    <w:rsid w:val="006B4A85"/>
    <w:rsid w:val="006B4F25"/>
    <w:rsid w:val="006C7D38"/>
    <w:rsid w:val="006D065E"/>
    <w:rsid w:val="006D1799"/>
    <w:rsid w:val="006D4A6F"/>
    <w:rsid w:val="006E024C"/>
    <w:rsid w:val="006E334A"/>
    <w:rsid w:val="00702253"/>
    <w:rsid w:val="0071775A"/>
    <w:rsid w:val="00717ADC"/>
    <w:rsid w:val="00731920"/>
    <w:rsid w:val="00731CE8"/>
    <w:rsid w:val="00731E9C"/>
    <w:rsid w:val="00733883"/>
    <w:rsid w:val="007411E5"/>
    <w:rsid w:val="0074196F"/>
    <w:rsid w:val="00746625"/>
    <w:rsid w:val="007616CE"/>
    <w:rsid w:val="00761A14"/>
    <w:rsid w:val="00765D2A"/>
    <w:rsid w:val="0077300C"/>
    <w:rsid w:val="007A0D0A"/>
    <w:rsid w:val="007A59BB"/>
    <w:rsid w:val="007B2C90"/>
    <w:rsid w:val="007C3025"/>
    <w:rsid w:val="007D013F"/>
    <w:rsid w:val="007D2D71"/>
    <w:rsid w:val="007E595E"/>
    <w:rsid w:val="007E6849"/>
    <w:rsid w:val="007E7902"/>
    <w:rsid w:val="007F051D"/>
    <w:rsid w:val="007F5F3A"/>
    <w:rsid w:val="007F65D9"/>
    <w:rsid w:val="007F7BC5"/>
    <w:rsid w:val="008011E3"/>
    <w:rsid w:val="0080477B"/>
    <w:rsid w:val="00807D72"/>
    <w:rsid w:val="00810C16"/>
    <w:rsid w:val="0081759B"/>
    <w:rsid w:val="00820BCB"/>
    <w:rsid w:val="00824401"/>
    <w:rsid w:val="00830465"/>
    <w:rsid w:val="00846593"/>
    <w:rsid w:val="008730A3"/>
    <w:rsid w:val="00876ABC"/>
    <w:rsid w:val="008876C0"/>
    <w:rsid w:val="008A69C3"/>
    <w:rsid w:val="008B1273"/>
    <w:rsid w:val="008C1BC2"/>
    <w:rsid w:val="008C5B1F"/>
    <w:rsid w:val="008E0DBC"/>
    <w:rsid w:val="008E557B"/>
    <w:rsid w:val="008E5EA7"/>
    <w:rsid w:val="008F413C"/>
    <w:rsid w:val="00916CD9"/>
    <w:rsid w:val="009204A5"/>
    <w:rsid w:val="00920BBC"/>
    <w:rsid w:val="0092228C"/>
    <w:rsid w:val="00922E1F"/>
    <w:rsid w:val="009350E5"/>
    <w:rsid w:val="00935736"/>
    <w:rsid w:val="009366F2"/>
    <w:rsid w:val="00943B7E"/>
    <w:rsid w:val="00944204"/>
    <w:rsid w:val="00951E80"/>
    <w:rsid w:val="00962CC9"/>
    <w:rsid w:val="009727B6"/>
    <w:rsid w:val="00996C78"/>
    <w:rsid w:val="009A25B3"/>
    <w:rsid w:val="009B5254"/>
    <w:rsid w:val="009B6CE9"/>
    <w:rsid w:val="009C2A98"/>
    <w:rsid w:val="009C5C43"/>
    <w:rsid w:val="009D38AB"/>
    <w:rsid w:val="009D522F"/>
    <w:rsid w:val="009D5863"/>
    <w:rsid w:val="009E3330"/>
    <w:rsid w:val="009E388A"/>
    <w:rsid w:val="009F12F0"/>
    <w:rsid w:val="009F208C"/>
    <w:rsid w:val="009F5926"/>
    <w:rsid w:val="00A13F83"/>
    <w:rsid w:val="00A17967"/>
    <w:rsid w:val="00A41282"/>
    <w:rsid w:val="00A41F88"/>
    <w:rsid w:val="00A62EE8"/>
    <w:rsid w:val="00A77E60"/>
    <w:rsid w:val="00A81F06"/>
    <w:rsid w:val="00A83444"/>
    <w:rsid w:val="00A84226"/>
    <w:rsid w:val="00A87A42"/>
    <w:rsid w:val="00A93846"/>
    <w:rsid w:val="00AA1191"/>
    <w:rsid w:val="00AA6E26"/>
    <w:rsid w:val="00AA7B47"/>
    <w:rsid w:val="00AA7E9B"/>
    <w:rsid w:val="00AB0303"/>
    <w:rsid w:val="00AB72CA"/>
    <w:rsid w:val="00AD2193"/>
    <w:rsid w:val="00AD2998"/>
    <w:rsid w:val="00AD5A29"/>
    <w:rsid w:val="00AD7486"/>
    <w:rsid w:val="00AF1418"/>
    <w:rsid w:val="00AF48FE"/>
    <w:rsid w:val="00B0027B"/>
    <w:rsid w:val="00B0117E"/>
    <w:rsid w:val="00B020E5"/>
    <w:rsid w:val="00B15138"/>
    <w:rsid w:val="00B2221D"/>
    <w:rsid w:val="00B25F59"/>
    <w:rsid w:val="00B305F2"/>
    <w:rsid w:val="00B357DE"/>
    <w:rsid w:val="00B3633F"/>
    <w:rsid w:val="00B4147B"/>
    <w:rsid w:val="00B61EB9"/>
    <w:rsid w:val="00B63F92"/>
    <w:rsid w:val="00B71C0A"/>
    <w:rsid w:val="00B72FE6"/>
    <w:rsid w:val="00B73FB7"/>
    <w:rsid w:val="00B75BE3"/>
    <w:rsid w:val="00B866B8"/>
    <w:rsid w:val="00B86E02"/>
    <w:rsid w:val="00B9255E"/>
    <w:rsid w:val="00BA5F3E"/>
    <w:rsid w:val="00BA7D74"/>
    <w:rsid w:val="00BB161C"/>
    <w:rsid w:val="00BB19FA"/>
    <w:rsid w:val="00BB6DC2"/>
    <w:rsid w:val="00BB7018"/>
    <w:rsid w:val="00BF7EB7"/>
    <w:rsid w:val="00C248E0"/>
    <w:rsid w:val="00C26EB8"/>
    <w:rsid w:val="00C4188C"/>
    <w:rsid w:val="00C41A81"/>
    <w:rsid w:val="00C41BFF"/>
    <w:rsid w:val="00C4741A"/>
    <w:rsid w:val="00C54407"/>
    <w:rsid w:val="00C6530B"/>
    <w:rsid w:val="00C82B10"/>
    <w:rsid w:val="00C832DD"/>
    <w:rsid w:val="00C84491"/>
    <w:rsid w:val="00C84D5E"/>
    <w:rsid w:val="00C9508A"/>
    <w:rsid w:val="00CA1F96"/>
    <w:rsid w:val="00CA5E32"/>
    <w:rsid w:val="00CB3004"/>
    <w:rsid w:val="00CB4367"/>
    <w:rsid w:val="00CC4FC3"/>
    <w:rsid w:val="00CC68DA"/>
    <w:rsid w:val="00CC71B8"/>
    <w:rsid w:val="00D0056D"/>
    <w:rsid w:val="00D026D9"/>
    <w:rsid w:val="00D03C4B"/>
    <w:rsid w:val="00D12409"/>
    <w:rsid w:val="00D1543C"/>
    <w:rsid w:val="00D20739"/>
    <w:rsid w:val="00D2426A"/>
    <w:rsid w:val="00D42840"/>
    <w:rsid w:val="00D54C1F"/>
    <w:rsid w:val="00D62664"/>
    <w:rsid w:val="00D77828"/>
    <w:rsid w:val="00D81B4E"/>
    <w:rsid w:val="00D82B36"/>
    <w:rsid w:val="00D90C5C"/>
    <w:rsid w:val="00D950BF"/>
    <w:rsid w:val="00DB1C77"/>
    <w:rsid w:val="00DB73C6"/>
    <w:rsid w:val="00DC3CE1"/>
    <w:rsid w:val="00DC459E"/>
    <w:rsid w:val="00DC5B75"/>
    <w:rsid w:val="00DC7389"/>
    <w:rsid w:val="00DD510C"/>
    <w:rsid w:val="00DE317D"/>
    <w:rsid w:val="00DE3CD2"/>
    <w:rsid w:val="00DE56DA"/>
    <w:rsid w:val="00DF30A6"/>
    <w:rsid w:val="00DF62A9"/>
    <w:rsid w:val="00E03AA8"/>
    <w:rsid w:val="00E14016"/>
    <w:rsid w:val="00E16566"/>
    <w:rsid w:val="00E21B32"/>
    <w:rsid w:val="00E26704"/>
    <w:rsid w:val="00E325B2"/>
    <w:rsid w:val="00E403F7"/>
    <w:rsid w:val="00E64575"/>
    <w:rsid w:val="00E667B5"/>
    <w:rsid w:val="00E820A9"/>
    <w:rsid w:val="00E8259E"/>
    <w:rsid w:val="00E906DA"/>
    <w:rsid w:val="00E9545E"/>
    <w:rsid w:val="00EA6256"/>
    <w:rsid w:val="00EA6334"/>
    <w:rsid w:val="00EC36D4"/>
    <w:rsid w:val="00EC7B05"/>
    <w:rsid w:val="00ED2DA9"/>
    <w:rsid w:val="00ED36D7"/>
    <w:rsid w:val="00EE1F27"/>
    <w:rsid w:val="00EF400B"/>
    <w:rsid w:val="00F046CF"/>
    <w:rsid w:val="00F0600F"/>
    <w:rsid w:val="00F232D6"/>
    <w:rsid w:val="00F272BF"/>
    <w:rsid w:val="00F522C5"/>
    <w:rsid w:val="00F56F59"/>
    <w:rsid w:val="00F61F6B"/>
    <w:rsid w:val="00F655A9"/>
    <w:rsid w:val="00F7077C"/>
    <w:rsid w:val="00F71DE1"/>
    <w:rsid w:val="00F7608D"/>
    <w:rsid w:val="00F772CA"/>
    <w:rsid w:val="00F836BB"/>
    <w:rsid w:val="00F87774"/>
    <w:rsid w:val="00F91A7F"/>
    <w:rsid w:val="00F94FD8"/>
    <w:rsid w:val="00FB1763"/>
    <w:rsid w:val="00FC00B7"/>
    <w:rsid w:val="00FD1BB3"/>
    <w:rsid w:val="00FD30A7"/>
    <w:rsid w:val="00FE0626"/>
    <w:rsid w:val="00FE5D43"/>
    <w:rsid w:val="00FF1CAD"/>
    <w:rsid w:val="00FF3D6F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B10"/>
    <w:pPr>
      <w:ind w:left="720"/>
      <w:contextualSpacing/>
    </w:pPr>
  </w:style>
  <w:style w:type="paragraph" w:customStyle="1" w:styleId="Default">
    <w:name w:val="Default"/>
    <w:rsid w:val="00B357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155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A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F3E"/>
  </w:style>
  <w:style w:type="paragraph" w:styleId="aa">
    <w:name w:val="footer"/>
    <w:basedOn w:val="a"/>
    <w:link w:val="ab"/>
    <w:uiPriority w:val="99"/>
    <w:unhideWhenUsed/>
    <w:rsid w:val="00BA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F3E"/>
  </w:style>
  <w:style w:type="character" w:customStyle="1" w:styleId="10">
    <w:name w:val="Заголовок 1 Знак"/>
    <w:basedOn w:val="a0"/>
    <w:link w:val="1"/>
    <w:uiPriority w:val="9"/>
    <w:rsid w:val="00012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c">
    <w:name w:val="Нормальный"/>
    <w:basedOn w:val="a"/>
    <w:rsid w:val="00F272BF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kern w:val="3"/>
      <w:sz w:val="24"/>
    </w:rPr>
  </w:style>
  <w:style w:type="paragraph" w:customStyle="1" w:styleId="s1">
    <w:name w:val="s_1"/>
    <w:basedOn w:val="a"/>
    <w:rsid w:val="00B3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363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B10"/>
    <w:pPr>
      <w:ind w:left="720"/>
      <w:contextualSpacing/>
    </w:pPr>
  </w:style>
  <w:style w:type="paragraph" w:customStyle="1" w:styleId="Default">
    <w:name w:val="Default"/>
    <w:rsid w:val="00B357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155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A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F3E"/>
  </w:style>
  <w:style w:type="paragraph" w:styleId="aa">
    <w:name w:val="footer"/>
    <w:basedOn w:val="a"/>
    <w:link w:val="ab"/>
    <w:uiPriority w:val="99"/>
    <w:unhideWhenUsed/>
    <w:rsid w:val="00BA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F3E"/>
  </w:style>
  <w:style w:type="character" w:customStyle="1" w:styleId="10">
    <w:name w:val="Заголовок 1 Знак"/>
    <w:basedOn w:val="a0"/>
    <w:link w:val="1"/>
    <w:uiPriority w:val="9"/>
    <w:rsid w:val="00012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c">
    <w:name w:val="Нормальный"/>
    <w:basedOn w:val="a"/>
    <w:rsid w:val="00F272BF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kern w:val="3"/>
      <w:sz w:val="24"/>
    </w:rPr>
  </w:style>
  <w:style w:type="paragraph" w:customStyle="1" w:styleId="s1">
    <w:name w:val="s_1"/>
    <w:basedOn w:val="a"/>
    <w:rsid w:val="00B3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36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://ivo.garant.ru/document/redirect/70291362/1087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vo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s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17040031_690" TargetMode="External"/><Relationship Id="rId24" Type="http://schemas.openxmlformats.org/officeDocument/2006/relationships/hyperlink" Target="mailto:priemiohy@yandex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://ivo.garant.ru/document/redirect/71251462/0" TargetMode="External"/><Relationship Id="rId10" Type="http://schemas.openxmlformats.org/officeDocument/2006/relationships/hyperlink" Target="https://t.me/iohy12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://ivo.garant.ru/document/redirect/70291362/7151" TargetMode="External"/><Relationship Id="rId30" Type="http://schemas.openxmlformats.org/officeDocument/2006/relationships/hyperlink" Target="http://ivo.garant.ru/document/redirect/70291362/108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8A207-07D1-44CF-AA13-E1128984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18</Pages>
  <Words>6550</Words>
  <Characters>37338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ЙОХУ</cp:lastModifiedBy>
  <cp:revision>44</cp:revision>
  <cp:lastPrinted>2025-02-24T11:06:00Z</cp:lastPrinted>
  <dcterms:created xsi:type="dcterms:W3CDTF">2023-02-21T13:52:00Z</dcterms:created>
  <dcterms:modified xsi:type="dcterms:W3CDTF">2025-02-24T11:21:00Z</dcterms:modified>
</cp:coreProperties>
</file>