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821035" cy="776986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821035" cy="7769860"/>
                        </a:xfrm>
                        <a:prstGeom prst="rect"/>
                        <a:solidFill>
                          <a:srgbClr val="E9EB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52.05000000000007pt;height:611.80000000000007pt;z-index:-251658240;mso-position-horizontal-relative:page;mso-position-vertical-relative:page;z-index:-251658752" fillcolor="#E9EBFB" stroked="f"/>
            </w:pict>
          </mc:Fallback>
        </mc:AlternateContent>
      </w:r>
    </w:p>
    <w:p>
      <w:pPr>
        <w:framePr w:wrap="none" w:vAnchor="page" w:hAnchor="page" w:x="143" w:y="139"/>
        <w:widowControl w:val="0"/>
        <w:rPr>
          <w:sz w:val="2"/>
          <w:szCs w:val="2"/>
        </w:rPr>
      </w:pPr>
      <w:r>
        <w:drawing>
          <wp:inline>
            <wp:extent cx="10607040" cy="749173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607040" cy="74917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7041" w:h="12236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