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2E5154">
        <w:rPr>
          <w:rFonts w:ascii="Times New Roman" w:hAnsi="Times New Roman"/>
          <w:b/>
          <w:sz w:val="28"/>
          <w:szCs w:val="28"/>
        </w:rPr>
        <w:t>4</w:t>
      </w:r>
      <w:r w:rsidRPr="002E3539">
        <w:rPr>
          <w:rFonts w:ascii="Times New Roman" w:hAnsi="Times New Roman"/>
          <w:b/>
          <w:sz w:val="28"/>
          <w:szCs w:val="28"/>
        </w:rPr>
        <w:t xml:space="preserve">. </w:t>
      </w:r>
      <w:r w:rsidR="002E5154">
        <w:rPr>
          <w:rFonts w:ascii="Times New Roman" w:hAnsi="Times New Roman"/>
          <w:b/>
          <w:sz w:val="28"/>
          <w:szCs w:val="28"/>
        </w:rPr>
        <w:t>Черчение и перспектива</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B651E0">
        <w:rPr>
          <w:rFonts w:ascii="Times New Roman" w:hAnsi="Times New Roman"/>
          <w:bCs/>
          <w:sz w:val="24"/>
          <w:szCs w:val="24"/>
          <w:lang w:val="en-US"/>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0C3E73" w:rsidRDefault="00053708" w:rsidP="00053708">
      <w:pPr>
        <w:jc w:val="center"/>
        <w:rPr>
          <w:rFonts w:ascii="Times New Roman" w:hAnsi="Times New Roman"/>
          <w:b/>
          <w:i/>
          <w:sz w:val="24"/>
          <w:szCs w:val="24"/>
        </w:rPr>
      </w:pPr>
      <w:r w:rsidRPr="000C3E73">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tblPr>
      <w:tblGrid>
        <w:gridCol w:w="7501"/>
        <w:gridCol w:w="1854"/>
      </w:tblGrid>
      <w:tr w:rsidR="00053708" w:rsidTr="007F4C6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Pr="00430A9D" w:rsidRDefault="00B85663" w:rsidP="00B85663">
            <w:pPr>
              <w:ind w:left="-99"/>
              <w:jc w:val="center"/>
              <w:rPr>
                <w:rFonts w:ascii="Times New Roman" w:hAnsi="Times New Roman"/>
                <w:b/>
                <w:sz w:val="24"/>
                <w:szCs w:val="24"/>
              </w:rPr>
            </w:pPr>
            <w:r w:rsidRPr="00430A9D">
              <w:rPr>
                <w:rFonts w:ascii="Times New Roman" w:hAnsi="Times New Roman"/>
                <w:b/>
                <w:sz w:val="24"/>
                <w:szCs w:val="24"/>
              </w:rPr>
              <w:t>3</w:t>
            </w:r>
          </w:p>
        </w:tc>
      </w:tr>
      <w:tr w:rsidR="00053708" w:rsidTr="007F4C68">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Pr="00430A9D" w:rsidRDefault="003C47D9" w:rsidP="003C47D9">
            <w:pPr>
              <w:spacing w:after="0"/>
              <w:ind w:left="-99"/>
              <w:jc w:val="center"/>
              <w:rPr>
                <w:rFonts w:ascii="Times New Roman" w:hAnsi="Times New Roman"/>
                <w:b/>
                <w:sz w:val="24"/>
                <w:szCs w:val="24"/>
              </w:rPr>
            </w:pPr>
          </w:p>
          <w:p w:rsidR="00053708" w:rsidRPr="00430A9D" w:rsidRDefault="00D12059" w:rsidP="00B85663">
            <w:pPr>
              <w:ind w:left="-99"/>
              <w:jc w:val="center"/>
              <w:rPr>
                <w:rFonts w:ascii="Times New Roman" w:hAnsi="Times New Roman"/>
                <w:b/>
                <w:sz w:val="24"/>
                <w:szCs w:val="24"/>
              </w:rPr>
            </w:pPr>
            <w:r w:rsidRPr="00430A9D">
              <w:rPr>
                <w:rFonts w:ascii="Times New Roman" w:hAnsi="Times New Roman"/>
                <w:b/>
                <w:sz w:val="24"/>
                <w:szCs w:val="24"/>
              </w:rPr>
              <w:t>3</w:t>
            </w:r>
          </w:p>
          <w:p w:rsidR="00B85663" w:rsidRPr="00430A9D" w:rsidRDefault="00430A9D" w:rsidP="0029190C">
            <w:pPr>
              <w:ind w:left="-107"/>
              <w:jc w:val="center"/>
              <w:rPr>
                <w:rFonts w:ascii="Times New Roman" w:hAnsi="Times New Roman"/>
                <w:b/>
                <w:sz w:val="24"/>
                <w:szCs w:val="24"/>
              </w:rPr>
            </w:pPr>
            <w:r w:rsidRPr="00430A9D">
              <w:rPr>
                <w:rFonts w:ascii="Times New Roman" w:hAnsi="Times New Roman"/>
                <w:b/>
                <w:sz w:val="24"/>
                <w:szCs w:val="24"/>
              </w:rPr>
              <w:t>6</w:t>
            </w:r>
          </w:p>
        </w:tc>
      </w:tr>
      <w:tr w:rsidR="00053708" w:rsidTr="007F4C68">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Pr="00430A9D" w:rsidRDefault="00430A9D" w:rsidP="0029190C">
            <w:pPr>
              <w:ind w:left="-99"/>
              <w:jc w:val="center"/>
              <w:rPr>
                <w:rFonts w:ascii="Times New Roman" w:hAnsi="Times New Roman"/>
                <w:b/>
                <w:sz w:val="24"/>
                <w:szCs w:val="24"/>
              </w:rPr>
            </w:pPr>
            <w:r w:rsidRPr="00430A9D">
              <w:rPr>
                <w:rFonts w:ascii="Times New Roman" w:hAnsi="Times New Roman"/>
                <w:b/>
                <w:sz w:val="24"/>
                <w:szCs w:val="24"/>
              </w:rPr>
              <w:t>7</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2E5154">
        <w:rPr>
          <w:rFonts w:ascii="Times New Roman" w:hAnsi="Times New Roman"/>
          <w:b/>
          <w:sz w:val="24"/>
          <w:szCs w:val="28"/>
        </w:rPr>
        <w:t>4</w:t>
      </w:r>
      <w:r w:rsidR="005B4157" w:rsidRPr="002E3539">
        <w:rPr>
          <w:rFonts w:ascii="Times New Roman" w:hAnsi="Times New Roman"/>
          <w:b/>
          <w:sz w:val="24"/>
          <w:szCs w:val="28"/>
        </w:rPr>
        <w:t>.</w:t>
      </w:r>
      <w:r w:rsidR="005B4157">
        <w:rPr>
          <w:rFonts w:ascii="Times New Roman" w:hAnsi="Times New Roman"/>
          <w:b/>
          <w:sz w:val="24"/>
          <w:szCs w:val="28"/>
        </w:rPr>
        <w:t xml:space="preserve"> </w:t>
      </w:r>
      <w:r w:rsidR="002E5154">
        <w:rPr>
          <w:rFonts w:ascii="Times New Roman" w:hAnsi="Times New Roman"/>
          <w:b/>
          <w:sz w:val="24"/>
          <w:szCs w:val="28"/>
        </w:rPr>
        <w:t>Черчение и перспектива</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w:t>
      </w:r>
      <w:r w:rsidR="002E5154">
        <w:rPr>
          <w:rFonts w:ascii="Times New Roman" w:hAnsi="Times New Roman"/>
          <w:sz w:val="24"/>
          <w:szCs w:val="24"/>
        </w:rPr>
        <w:t>4</w:t>
      </w:r>
      <w:r w:rsidR="005B4157">
        <w:rPr>
          <w:rFonts w:ascii="Times New Roman" w:hAnsi="Times New Roman"/>
          <w:sz w:val="24"/>
          <w:szCs w:val="24"/>
        </w:rPr>
        <w:t xml:space="preserve">. </w:t>
      </w:r>
      <w:r w:rsidR="002E5154">
        <w:rPr>
          <w:rFonts w:ascii="Times New Roman" w:hAnsi="Times New Roman"/>
          <w:sz w:val="24"/>
          <w:szCs w:val="24"/>
        </w:rPr>
        <w:t>Черчение и перспектива</w:t>
      </w:r>
      <w:r>
        <w:rPr>
          <w:rFonts w:ascii="Times New Roman" w:hAnsi="Times New Roman"/>
          <w:sz w:val="24"/>
          <w:szCs w:val="24"/>
        </w:rPr>
        <w:t xml:space="preserve"> 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w:t>
      </w:r>
      <w:r w:rsidR="003F5C21">
        <w:rPr>
          <w:rFonts w:ascii="Times New Roman" w:hAnsi="Times New Roman"/>
          <w:sz w:val="24"/>
          <w:szCs w:val="24"/>
        </w:rPr>
        <w:t>, ПК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686"/>
        <w:gridCol w:w="4394"/>
      </w:tblGrid>
      <w:tr w:rsidR="00787D04" w:rsidRPr="0029190C" w:rsidTr="002E5154">
        <w:trPr>
          <w:trHeight w:val="387"/>
        </w:trPr>
        <w:tc>
          <w:tcPr>
            <w:tcW w:w="1838"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ОК, </w:t>
            </w:r>
            <w:r w:rsidR="002E5154">
              <w:rPr>
                <w:rFonts w:ascii="Times New Roman" w:hAnsi="Times New Roman"/>
                <w:sz w:val="24"/>
              </w:rPr>
              <w:t xml:space="preserve">ПК, </w:t>
            </w:r>
            <w:r w:rsidRPr="0029190C">
              <w:rPr>
                <w:rFonts w:ascii="Times New Roman" w:hAnsi="Times New Roman"/>
                <w:sz w:val="24"/>
              </w:rPr>
              <w:t>ЛР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2E5154">
        <w:trPr>
          <w:trHeight w:val="212"/>
        </w:trPr>
        <w:tc>
          <w:tcPr>
            <w:tcW w:w="1838" w:type="dxa"/>
            <w:tcBorders>
              <w:top w:val="single" w:sz="4" w:space="0" w:color="auto"/>
              <w:left w:val="single" w:sz="4" w:space="0" w:color="auto"/>
              <w:bottom w:val="single" w:sz="4" w:space="0" w:color="auto"/>
              <w:right w:val="single" w:sz="4" w:space="0" w:color="auto"/>
            </w:tcBorders>
          </w:tcPr>
          <w:p w:rsidR="00EB5184" w:rsidRPr="005B4157" w:rsidRDefault="00EB5184">
            <w:pPr>
              <w:suppressAutoHyphens/>
              <w:spacing w:after="0" w:line="240" w:lineRule="auto"/>
              <w:jc w:val="center"/>
              <w:rPr>
                <w:rFonts w:ascii="Times New Roman" w:hAnsi="Times New Roman"/>
                <w:sz w:val="24"/>
                <w:highlight w:val="yellow"/>
              </w:rPr>
            </w:pPr>
          </w:p>
          <w:p w:rsidR="002E5154" w:rsidRPr="002E5154" w:rsidRDefault="002E5154" w:rsidP="002E5154">
            <w:pPr>
              <w:suppressAutoHyphens/>
              <w:spacing w:after="0" w:line="240" w:lineRule="auto"/>
              <w:jc w:val="center"/>
              <w:rPr>
                <w:rFonts w:ascii="Times New Roman" w:hAnsi="Times New Roman"/>
                <w:sz w:val="24"/>
              </w:rPr>
            </w:pPr>
            <w:r w:rsidRPr="002E5154">
              <w:rPr>
                <w:rFonts w:ascii="Times New Roman" w:hAnsi="Times New Roman"/>
                <w:sz w:val="24"/>
              </w:rPr>
              <w:t>ОК 1, 2, 4, 8, 11</w:t>
            </w:r>
          </w:p>
          <w:p w:rsidR="002E5154" w:rsidRDefault="002E5154" w:rsidP="002E5154">
            <w:pPr>
              <w:suppressAutoHyphens/>
              <w:spacing w:after="0" w:line="240" w:lineRule="auto"/>
              <w:jc w:val="center"/>
              <w:rPr>
                <w:rFonts w:ascii="Times New Roman" w:hAnsi="Times New Roman"/>
                <w:sz w:val="24"/>
              </w:rPr>
            </w:pPr>
          </w:p>
          <w:p w:rsidR="002E5154" w:rsidRPr="002E5154" w:rsidRDefault="002E5154" w:rsidP="002E5154">
            <w:pPr>
              <w:suppressAutoHyphens/>
              <w:spacing w:after="0" w:line="240" w:lineRule="auto"/>
              <w:jc w:val="center"/>
              <w:rPr>
                <w:rFonts w:ascii="Times New Roman" w:hAnsi="Times New Roman"/>
                <w:sz w:val="24"/>
              </w:rPr>
            </w:pPr>
            <w:r w:rsidRPr="002E5154">
              <w:rPr>
                <w:rFonts w:ascii="Times New Roman" w:hAnsi="Times New Roman"/>
                <w:sz w:val="24"/>
              </w:rPr>
              <w:t>ПК 1.1, 1.2, 1.4, 1.5, 2.2, 2.7</w:t>
            </w:r>
          </w:p>
          <w:p w:rsidR="00EB5184" w:rsidRPr="003A155E" w:rsidRDefault="00EB5184">
            <w:pPr>
              <w:suppressAutoHyphens/>
              <w:spacing w:after="0" w:line="240" w:lineRule="auto"/>
              <w:jc w:val="center"/>
              <w:rPr>
                <w:rFonts w:ascii="Times New Roman" w:hAnsi="Times New Roman"/>
                <w:sz w:val="24"/>
              </w:rPr>
            </w:pPr>
          </w:p>
          <w:p w:rsidR="00EB5184" w:rsidRPr="005B4157" w:rsidRDefault="00EB5184" w:rsidP="002E5154">
            <w:pPr>
              <w:suppressAutoHyphens/>
              <w:spacing w:after="0" w:line="240" w:lineRule="auto"/>
              <w:jc w:val="center"/>
              <w:rPr>
                <w:rFonts w:ascii="Times New Roman" w:hAnsi="Times New Roman"/>
                <w:sz w:val="24"/>
                <w:highlight w:val="yellow"/>
              </w:rPr>
            </w:pPr>
            <w:r w:rsidRPr="003A155E">
              <w:rPr>
                <w:rFonts w:ascii="Times New Roman" w:hAnsi="Times New Roman"/>
                <w:sz w:val="24"/>
              </w:rPr>
              <w:t xml:space="preserve">ЛР </w:t>
            </w:r>
            <w:r w:rsidR="002E5154">
              <w:rPr>
                <w:rFonts w:ascii="Times New Roman" w:hAnsi="Times New Roman"/>
                <w:sz w:val="24"/>
              </w:rPr>
              <w:t>4, 7</w:t>
            </w:r>
            <w:r w:rsidRPr="003A155E">
              <w:rPr>
                <w:rFonts w:ascii="Times New Roman" w:hAnsi="Times New Roman"/>
                <w:sz w:val="24"/>
              </w:rPr>
              <w:t>, 11</w:t>
            </w:r>
            <w:r w:rsidR="002E5154">
              <w:rPr>
                <w:rFonts w:ascii="Times New Roman" w:hAnsi="Times New Roman"/>
                <w:sz w:val="24"/>
              </w:rPr>
              <w:t>, 14</w:t>
            </w:r>
          </w:p>
        </w:tc>
        <w:tc>
          <w:tcPr>
            <w:tcW w:w="3686" w:type="dxa"/>
            <w:tcBorders>
              <w:top w:val="single" w:sz="4" w:space="0" w:color="auto"/>
              <w:left w:val="single" w:sz="4" w:space="0" w:color="auto"/>
              <w:bottom w:val="single" w:sz="4" w:space="0" w:color="auto"/>
              <w:right w:val="single" w:sz="4" w:space="0" w:color="auto"/>
            </w:tcBorders>
          </w:tcPr>
          <w:p w:rsidR="002E3539" w:rsidRPr="003A155E" w:rsidRDefault="002E5154" w:rsidP="003A155E">
            <w:pPr>
              <w:spacing w:after="0" w:line="240" w:lineRule="auto"/>
              <w:ind w:firstLine="318"/>
              <w:rPr>
                <w:rFonts w:ascii="Times New Roman" w:hAnsi="Times New Roman"/>
                <w:sz w:val="24"/>
                <w:szCs w:val="24"/>
              </w:rPr>
            </w:pPr>
            <w:r w:rsidRPr="002E5154">
              <w:rPr>
                <w:rFonts w:ascii="Times New Roman" w:hAnsi="Times New Roman"/>
                <w:sz w:val="24"/>
                <w:szCs w:val="24"/>
              </w:rPr>
              <w:t>- применять теоретические знания перспективы в художес</w:t>
            </w:r>
            <w:r w:rsidRPr="002E5154">
              <w:rPr>
                <w:rFonts w:ascii="Times New Roman" w:hAnsi="Times New Roman"/>
                <w:sz w:val="24"/>
                <w:szCs w:val="24"/>
              </w:rPr>
              <w:t>т</w:t>
            </w:r>
            <w:r w:rsidRPr="002E5154">
              <w:rPr>
                <w:rFonts w:ascii="Times New Roman" w:hAnsi="Times New Roman"/>
                <w:sz w:val="24"/>
                <w:szCs w:val="24"/>
              </w:rPr>
              <w:t>венно-проектной практике и пр</w:t>
            </w:r>
            <w:r w:rsidRPr="002E5154">
              <w:rPr>
                <w:rFonts w:ascii="Times New Roman" w:hAnsi="Times New Roman"/>
                <w:sz w:val="24"/>
                <w:szCs w:val="24"/>
              </w:rPr>
              <w:t>е</w:t>
            </w:r>
            <w:r w:rsidRPr="002E5154">
              <w:rPr>
                <w:rFonts w:ascii="Times New Roman" w:hAnsi="Times New Roman"/>
                <w:sz w:val="24"/>
                <w:szCs w:val="24"/>
              </w:rPr>
              <w:t>подавательской деятельности</w:t>
            </w:r>
          </w:p>
        </w:tc>
        <w:tc>
          <w:tcPr>
            <w:tcW w:w="4394" w:type="dxa"/>
            <w:tcBorders>
              <w:top w:val="single" w:sz="4" w:space="0" w:color="auto"/>
              <w:left w:val="single" w:sz="4" w:space="0" w:color="auto"/>
              <w:bottom w:val="single" w:sz="4" w:space="0" w:color="auto"/>
              <w:right w:val="single" w:sz="4" w:space="0" w:color="auto"/>
            </w:tcBorders>
          </w:tcPr>
          <w:p w:rsidR="002E5154" w:rsidRPr="002E5154" w:rsidRDefault="002E5154" w:rsidP="002E5154">
            <w:pPr>
              <w:spacing w:after="0" w:line="240" w:lineRule="auto"/>
              <w:rPr>
                <w:rFonts w:ascii="Times New Roman" w:hAnsi="Times New Roman"/>
                <w:sz w:val="24"/>
                <w:szCs w:val="24"/>
              </w:rPr>
            </w:pPr>
            <w:r w:rsidRPr="002E5154">
              <w:rPr>
                <w:rFonts w:ascii="Times New Roman" w:hAnsi="Times New Roman"/>
                <w:sz w:val="24"/>
                <w:szCs w:val="24"/>
              </w:rPr>
              <w:t>- основ построения геометрических ф</w:t>
            </w:r>
            <w:r w:rsidRPr="002E5154">
              <w:rPr>
                <w:rFonts w:ascii="Times New Roman" w:hAnsi="Times New Roman"/>
                <w:sz w:val="24"/>
                <w:szCs w:val="24"/>
              </w:rPr>
              <w:t>и</w:t>
            </w:r>
            <w:r w:rsidRPr="002E5154">
              <w:rPr>
                <w:rFonts w:ascii="Times New Roman" w:hAnsi="Times New Roman"/>
                <w:sz w:val="24"/>
                <w:szCs w:val="24"/>
              </w:rPr>
              <w:t>гур и тел;</w:t>
            </w:r>
          </w:p>
          <w:p w:rsidR="002E5154" w:rsidRPr="002E5154" w:rsidRDefault="00430A9D" w:rsidP="002E5154">
            <w:pPr>
              <w:spacing w:after="0" w:line="240" w:lineRule="auto"/>
              <w:rPr>
                <w:rFonts w:ascii="Times New Roman" w:hAnsi="Times New Roman"/>
                <w:sz w:val="24"/>
                <w:szCs w:val="24"/>
              </w:rPr>
            </w:pPr>
            <w:r>
              <w:rPr>
                <w:rFonts w:ascii="Times New Roman" w:hAnsi="Times New Roman"/>
                <w:sz w:val="24"/>
                <w:szCs w:val="24"/>
              </w:rPr>
              <w:t>- основ</w:t>
            </w:r>
            <w:r w:rsidR="002E5154" w:rsidRPr="002E5154">
              <w:rPr>
                <w:rFonts w:ascii="Times New Roman" w:hAnsi="Times New Roman"/>
                <w:sz w:val="24"/>
                <w:szCs w:val="24"/>
              </w:rPr>
              <w:t xml:space="preserve"> теории построения теней;</w:t>
            </w:r>
          </w:p>
          <w:p w:rsidR="002E5154" w:rsidRPr="002E5154" w:rsidRDefault="002E5154" w:rsidP="002E5154">
            <w:pPr>
              <w:spacing w:after="0" w:line="240" w:lineRule="auto"/>
              <w:rPr>
                <w:rFonts w:ascii="Times New Roman" w:hAnsi="Times New Roman"/>
                <w:sz w:val="24"/>
                <w:szCs w:val="24"/>
              </w:rPr>
            </w:pPr>
            <w:r w:rsidRPr="002E5154">
              <w:rPr>
                <w:rFonts w:ascii="Times New Roman" w:hAnsi="Times New Roman"/>
                <w:sz w:val="24"/>
                <w:szCs w:val="24"/>
              </w:rPr>
              <w:t>- основны</w:t>
            </w:r>
            <w:r w:rsidR="00430A9D">
              <w:rPr>
                <w:rFonts w:ascii="Times New Roman" w:hAnsi="Times New Roman"/>
                <w:sz w:val="24"/>
                <w:szCs w:val="24"/>
              </w:rPr>
              <w:t>х</w:t>
            </w:r>
            <w:r w:rsidRPr="002E5154">
              <w:rPr>
                <w:rFonts w:ascii="Times New Roman" w:hAnsi="Times New Roman"/>
                <w:sz w:val="24"/>
                <w:szCs w:val="24"/>
              </w:rPr>
              <w:t xml:space="preserve"> метод</w:t>
            </w:r>
            <w:r w:rsidR="00430A9D">
              <w:rPr>
                <w:rFonts w:ascii="Times New Roman" w:hAnsi="Times New Roman"/>
                <w:sz w:val="24"/>
                <w:szCs w:val="24"/>
              </w:rPr>
              <w:t>ов</w:t>
            </w:r>
            <w:r w:rsidRPr="002E5154">
              <w:rPr>
                <w:rFonts w:ascii="Times New Roman" w:hAnsi="Times New Roman"/>
                <w:sz w:val="24"/>
                <w:szCs w:val="24"/>
              </w:rPr>
              <w:t xml:space="preserve"> пространственных построений на плоскости;</w:t>
            </w:r>
          </w:p>
          <w:p w:rsidR="002E5154" w:rsidRPr="002E5154" w:rsidRDefault="002E5154" w:rsidP="002E5154">
            <w:pPr>
              <w:spacing w:after="0" w:line="240" w:lineRule="auto"/>
              <w:rPr>
                <w:rFonts w:ascii="Times New Roman" w:hAnsi="Times New Roman"/>
                <w:sz w:val="24"/>
                <w:szCs w:val="24"/>
              </w:rPr>
            </w:pPr>
            <w:r w:rsidRPr="002E5154">
              <w:rPr>
                <w:rFonts w:ascii="Times New Roman" w:hAnsi="Times New Roman"/>
                <w:sz w:val="24"/>
                <w:szCs w:val="24"/>
              </w:rPr>
              <w:t>- закон</w:t>
            </w:r>
            <w:r w:rsidR="00430A9D">
              <w:rPr>
                <w:rFonts w:ascii="Times New Roman" w:hAnsi="Times New Roman"/>
                <w:sz w:val="24"/>
                <w:szCs w:val="24"/>
              </w:rPr>
              <w:t>ов</w:t>
            </w:r>
            <w:r w:rsidRPr="002E5154">
              <w:rPr>
                <w:rFonts w:ascii="Times New Roman" w:hAnsi="Times New Roman"/>
                <w:sz w:val="24"/>
                <w:szCs w:val="24"/>
              </w:rPr>
              <w:t xml:space="preserve"> линейной перспективы;</w:t>
            </w:r>
          </w:p>
          <w:p w:rsidR="002E3539" w:rsidRPr="002E5154" w:rsidRDefault="002E3539" w:rsidP="00787D04">
            <w:pPr>
              <w:suppressAutoHyphens/>
              <w:spacing w:after="0" w:line="240" w:lineRule="auto"/>
              <w:ind w:firstLine="173"/>
              <w:rPr>
                <w:rFonts w:ascii="Times New Roman" w:hAnsi="Times New Roman"/>
                <w:sz w:val="24"/>
                <w:szCs w:val="24"/>
              </w:rPr>
            </w:pP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E5154" w:rsidP="0029190C">
            <w:pPr>
              <w:suppressAutoHyphens/>
              <w:spacing w:after="0" w:line="360" w:lineRule="auto"/>
              <w:jc w:val="center"/>
              <w:rPr>
                <w:rFonts w:ascii="Times New Roman" w:hAnsi="Times New Roman"/>
                <w:iCs/>
                <w:sz w:val="24"/>
              </w:rPr>
            </w:pPr>
            <w:r>
              <w:rPr>
                <w:rFonts w:ascii="Times New Roman" w:hAnsi="Times New Roman"/>
                <w:iCs/>
                <w:sz w:val="24"/>
              </w:rPr>
              <w:t>72</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E5154" w:rsidP="0029190C">
            <w:pPr>
              <w:suppressAutoHyphens/>
              <w:spacing w:after="0" w:line="360" w:lineRule="auto"/>
              <w:jc w:val="center"/>
              <w:rPr>
                <w:rFonts w:ascii="Times New Roman" w:hAnsi="Times New Roman"/>
                <w:iCs/>
                <w:sz w:val="24"/>
              </w:rPr>
            </w:pPr>
            <w:r>
              <w:rPr>
                <w:rFonts w:ascii="Times New Roman" w:hAnsi="Times New Roman"/>
                <w:iCs/>
                <w:sz w:val="24"/>
              </w:rPr>
              <w:t>4</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E5154" w:rsidP="0029190C">
            <w:pPr>
              <w:suppressAutoHyphens/>
              <w:spacing w:after="0" w:line="360" w:lineRule="auto"/>
              <w:jc w:val="center"/>
              <w:rPr>
                <w:rFonts w:ascii="Times New Roman" w:hAnsi="Times New Roman"/>
                <w:iCs/>
                <w:sz w:val="24"/>
              </w:rPr>
            </w:pPr>
            <w:r>
              <w:rPr>
                <w:rFonts w:ascii="Times New Roman" w:hAnsi="Times New Roman"/>
                <w:iCs/>
                <w:sz w:val="24"/>
              </w:rPr>
              <w:t>68</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FE6124" w:rsidP="0029190C">
            <w:pPr>
              <w:suppressAutoHyphens/>
              <w:spacing w:after="0" w:line="360" w:lineRule="auto"/>
              <w:jc w:val="center"/>
              <w:rPr>
                <w:rFonts w:ascii="Times New Roman" w:hAnsi="Times New Roman"/>
                <w:b/>
                <w:iCs/>
                <w:sz w:val="24"/>
              </w:rPr>
            </w:pPr>
            <w:r>
              <w:rPr>
                <w:rFonts w:ascii="Times New Roman" w:hAnsi="Times New Roman"/>
                <w:b/>
                <w:iCs/>
                <w:sz w:val="24"/>
              </w:rPr>
              <w:t>36</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2E5154">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2E5154" w:rsidRPr="0029190C">
              <w:rPr>
                <w:rFonts w:ascii="Times New Roman" w:hAnsi="Times New Roman"/>
                <w:b/>
                <w:iCs/>
                <w:sz w:val="24"/>
              </w:rPr>
              <w:t>предусмотрена</w:t>
            </w:r>
            <w:r w:rsidR="002E5154">
              <w:rPr>
                <w:rFonts w:ascii="Times New Roman" w:hAnsi="Times New Roman"/>
                <w:b/>
                <w:iCs/>
                <w:sz w:val="24"/>
              </w:rPr>
              <w:t xml:space="preserve"> во втором </w:t>
            </w:r>
            <w:r w:rsidR="00BD03A7">
              <w:rPr>
                <w:rFonts w:ascii="Times New Roman" w:hAnsi="Times New Roman"/>
                <w:b/>
                <w:iCs/>
                <w:sz w:val="24"/>
              </w:rPr>
              <w:t>семестре</w:t>
            </w:r>
          </w:p>
        </w:tc>
      </w:tr>
    </w:tbl>
    <w:p w:rsidR="00053708" w:rsidRDefault="00053708" w:rsidP="00053708">
      <w:pPr>
        <w:spacing w:after="0"/>
        <w:rPr>
          <w:rFonts w:ascii="Times New Roman" w:hAnsi="Times New Roman"/>
          <w:b/>
          <w:i/>
        </w:rPr>
        <w:sectPr w:rsidR="00053708" w:rsidSect="00787D04">
          <w:footerReference w:type="default" r:id="rId8"/>
          <w:pgSz w:w="11906" w:h="16838"/>
          <w:pgMar w:top="851" w:right="851" w:bottom="851" w:left="1134" w:header="709" w:footer="709" w:gutter="0"/>
          <w:cols w:space="720"/>
        </w:sectPr>
      </w:pPr>
    </w:p>
    <w:p w:rsidR="00053708"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учебной дисциплины </w:t>
      </w:r>
    </w:p>
    <w:p w:rsidR="00FE5417" w:rsidRDefault="00FE5417" w:rsidP="00F112CB">
      <w:pPr>
        <w:spacing w:after="0" w:line="240" w:lineRule="auto"/>
        <w:rPr>
          <w:rFonts w:ascii="Times New Roman" w:hAnsi="Times New Roman"/>
          <w:b/>
          <w:sz w:val="24"/>
        </w:rPr>
      </w:pPr>
    </w:p>
    <w:tbl>
      <w:tblPr>
        <w:tblW w:w="15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36"/>
        <w:gridCol w:w="10636"/>
        <w:gridCol w:w="11"/>
        <w:gridCol w:w="839"/>
        <w:gridCol w:w="11"/>
        <w:gridCol w:w="1402"/>
        <w:gridCol w:w="11"/>
      </w:tblGrid>
      <w:tr w:rsidR="00FE5417" w:rsidRPr="000C3E73" w:rsidTr="000C3E73">
        <w:trPr>
          <w:gridAfter w:val="1"/>
          <w:wAfter w:w="11" w:type="dxa"/>
          <w:trHeight w:val="322"/>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E73" w:rsidRPr="000C3E73" w:rsidRDefault="00FE5417" w:rsidP="00FE5417">
            <w:pPr>
              <w:spacing w:after="0" w:line="240" w:lineRule="auto"/>
              <w:ind w:left="-108" w:right="-108"/>
              <w:jc w:val="center"/>
              <w:rPr>
                <w:rFonts w:ascii="Times New Roman" w:hAnsi="Times New Roman"/>
                <w:b/>
                <w:sz w:val="24"/>
                <w:szCs w:val="24"/>
                <w:lang w:eastAsia="en-US"/>
              </w:rPr>
            </w:pPr>
            <w:r w:rsidRPr="000C3E73">
              <w:rPr>
                <w:rFonts w:ascii="Times New Roman" w:hAnsi="Times New Roman"/>
                <w:b/>
                <w:sz w:val="24"/>
                <w:szCs w:val="24"/>
                <w:lang w:eastAsia="en-US"/>
              </w:rPr>
              <w:t xml:space="preserve">Наименование разделов </w:t>
            </w:r>
          </w:p>
          <w:p w:rsidR="00FE5417" w:rsidRPr="000C3E73" w:rsidRDefault="00FE5417" w:rsidP="00FE5417">
            <w:pPr>
              <w:spacing w:after="0" w:line="240" w:lineRule="auto"/>
              <w:ind w:left="-108" w:right="-108"/>
              <w:jc w:val="center"/>
              <w:rPr>
                <w:rFonts w:ascii="Times New Roman" w:hAnsi="Times New Roman"/>
                <w:b/>
                <w:sz w:val="24"/>
                <w:szCs w:val="24"/>
                <w:lang w:eastAsia="en-US"/>
              </w:rPr>
            </w:pPr>
            <w:r w:rsidRPr="000C3E73">
              <w:rPr>
                <w:rFonts w:ascii="Times New Roman" w:hAnsi="Times New Roman"/>
                <w:b/>
                <w:sz w:val="24"/>
                <w:szCs w:val="24"/>
                <w:lang w:eastAsia="en-US"/>
              </w:rPr>
              <w:t>и тем</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0C3E73" w:rsidP="000C3E73">
            <w:pPr>
              <w:spacing w:after="0" w:line="240" w:lineRule="auto"/>
              <w:jc w:val="center"/>
              <w:rPr>
                <w:rFonts w:ascii="Times New Roman" w:hAnsi="Times New Roman"/>
                <w:b/>
                <w:sz w:val="24"/>
                <w:szCs w:val="24"/>
                <w:lang w:eastAsia="en-US"/>
              </w:rPr>
            </w:pPr>
            <w:r w:rsidRPr="000C3E73">
              <w:rPr>
                <w:rFonts w:ascii="Times New Roman" w:hAnsi="Times New Roman"/>
                <w:b/>
                <w:bCs/>
                <w:sz w:val="24"/>
                <w:szCs w:val="24"/>
              </w:rPr>
              <w:t>Содержание учебного материала и формы организации деятельности обучающихся</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ind w:left="-108" w:right="-108"/>
              <w:jc w:val="center"/>
              <w:rPr>
                <w:rFonts w:ascii="Times New Roman" w:hAnsi="Times New Roman"/>
                <w:b/>
                <w:sz w:val="24"/>
                <w:szCs w:val="24"/>
                <w:lang w:eastAsia="en-US"/>
              </w:rPr>
            </w:pPr>
            <w:r w:rsidRPr="000C3E73">
              <w:rPr>
                <w:rFonts w:ascii="Times New Roman" w:hAnsi="Times New Roman"/>
                <w:b/>
                <w:sz w:val="24"/>
                <w:szCs w:val="24"/>
                <w:lang w:eastAsia="en-US"/>
              </w:rPr>
              <w:t>Объем часов</w:t>
            </w:r>
          </w:p>
        </w:tc>
        <w:tc>
          <w:tcPr>
            <w:tcW w:w="1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uppressAutoHyphens/>
              <w:spacing w:after="0" w:line="240" w:lineRule="auto"/>
              <w:ind w:left="-138" w:right="-165"/>
              <w:jc w:val="center"/>
              <w:rPr>
                <w:rFonts w:ascii="Times New Roman" w:hAnsi="Times New Roman"/>
                <w:b/>
                <w:sz w:val="24"/>
                <w:szCs w:val="24"/>
                <w:lang w:eastAsia="en-US"/>
              </w:rPr>
            </w:pPr>
            <w:r w:rsidRPr="000C3E73">
              <w:rPr>
                <w:rFonts w:ascii="Times New Roman" w:hAnsi="Times New Roman"/>
                <w:b/>
                <w:bCs/>
                <w:sz w:val="24"/>
                <w:szCs w:val="24"/>
              </w:rPr>
              <w:t>Коды ОК, ПК и ЛР</w:t>
            </w:r>
          </w:p>
        </w:tc>
      </w:tr>
      <w:tr w:rsidR="00FE5417" w:rsidRPr="000C3E73" w:rsidTr="00FE5417">
        <w:trPr>
          <w:gridAfter w:val="1"/>
          <w:wAfter w:w="11" w:type="dxa"/>
          <w:trHeight w:val="203"/>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1</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2</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3</w:t>
            </w:r>
          </w:p>
        </w:tc>
        <w:tc>
          <w:tcPr>
            <w:tcW w:w="1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4</w:t>
            </w:r>
          </w:p>
        </w:tc>
      </w:tr>
      <w:tr w:rsidR="00FE5417" w:rsidRPr="000C3E73" w:rsidTr="00FE5417">
        <w:trPr>
          <w:gridAfter w:val="1"/>
          <w:wAfter w:w="11" w:type="dxa"/>
          <w:trHeight w:val="203"/>
        </w:trPr>
        <w:tc>
          <w:tcPr>
            <w:tcW w:w="134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5417" w:rsidRPr="000C3E73" w:rsidRDefault="00FE5417" w:rsidP="00FE5417">
            <w:pPr>
              <w:widowControl w:val="0"/>
              <w:spacing w:after="0" w:line="240" w:lineRule="auto"/>
              <w:jc w:val="both"/>
              <w:rPr>
                <w:rFonts w:ascii="Times New Roman" w:hAnsi="Times New Roman"/>
                <w:b/>
                <w:sz w:val="24"/>
                <w:szCs w:val="24"/>
                <w:lang w:eastAsia="en-US"/>
              </w:rPr>
            </w:pPr>
            <w:r w:rsidRPr="000C3E73">
              <w:rPr>
                <w:rFonts w:ascii="Times New Roman" w:hAnsi="Times New Roman"/>
                <w:b/>
                <w:sz w:val="24"/>
                <w:szCs w:val="24"/>
                <w:lang w:eastAsia="en-US"/>
              </w:rPr>
              <w:t>Раздел 1 Перспектива точки, линий, плоских фигур</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5417" w:rsidRPr="000C3E73" w:rsidRDefault="00FE5417" w:rsidP="00FE5417">
            <w:pPr>
              <w:spacing w:after="0" w:line="240" w:lineRule="auto"/>
              <w:jc w:val="center"/>
              <w:rPr>
                <w:rFonts w:ascii="Times New Roman" w:hAnsi="Times New Roman"/>
                <w:bCs/>
                <w:sz w:val="24"/>
                <w:szCs w:val="24"/>
                <w:lang w:eastAsia="en-US"/>
              </w:rPr>
            </w:pPr>
            <w:r w:rsidRPr="000C3E73">
              <w:rPr>
                <w:rFonts w:ascii="Times New Roman" w:hAnsi="Times New Roman"/>
                <w:b/>
                <w:bCs/>
                <w:sz w:val="24"/>
                <w:szCs w:val="24"/>
                <w:lang w:eastAsia="en-US"/>
              </w:rPr>
              <w:t>14</w:t>
            </w:r>
          </w:p>
        </w:tc>
        <w:tc>
          <w:tcPr>
            <w:tcW w:w="1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5417" w:rsidRPr="000C3E73" w:rsidRDefault="00FE5417" w:rsidP="00FE5417">
            <w:pPr>
              <w:spacing w:after="0" w:line="240" w:lineRule="auto"/>
              <w:jc w:val="center"/>
              <w:rPr>
                <w:rFonts w:ascii="Times New Roman" w:hAnsi="Times New Roman"/>
                <w:bCs/>
                <w:sz w:val="24"/>
                <w:szCs w:val="24"/>
                <w:lang w:eastAsia="en-US"/>
              </w:rPr>
            </w:pPr>
          </w:p>
        </w:tc>
      </w:tr>
      <w:tr w:rsidR="00FE5417" w:rsidRPr="000C3E73" w:rsidTr="00FE5417">
        <w:trPr>
          <w:gridAfter w:val="1"/>
          <w:wAfter w:w="11" w:type="dxa"/>
          <w:trHeight w:val="229"/>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ind w:right="-108"/>
              <w:rPr>
                <w:rFonts w:ascii="Times New Roman" w:hAnsi="Times New Roman"/>
                <w:b/>
                <w:bCs/>
                <w:sz w:val="24"/>
                <w:szCs w:val="24"/>
                <w:lang w:eastAsia="en-US"/>
              </w:rPr>
            </w:pPr>
            <w:r w:rsidRPr="000C3E73">
              <w:rPr>
                <w:rFonts w:ascii="Times New Roman" w:hAnsi="Times New Roman"/>
                <w:b/>
                <w:sz w:val="24"/>
                <w:szCs w:val="24"/>
                <w:lang w:eastAsia="en-US"/>
              </w:rPr>
              <w:t>Тема 1.1 Введение. О</w:t>
            </w:r>
            <w:r w:rsidRPr="000C3E73">
              <w:rPr>
                <w:rFonts w:ascii="Times New Roman" w:hAnsi="Times New Roman"/>
                <w:b/>
                <w:sz w:val="24"/>
                <w:szCs w:val="24"/>
                <w:lang w:eastAsia="en-US"/>
              </w:rPr>
              <w:t>б</w:t>
            </w:r>
            <w:r w:rsidRPr="000C3E73">
              <w:rPr>
                <w:rFonts w:ascii="Times New Roman" w:hAnsi="Times New Roman"/>
                <w:b/>
                <w:sz w:val="24"/>
                <w:szCs w:val="24"/>
                <w:lang w:eastAsia="en-US"/>
              </w:rPr>
              <w:t>щие сведения о перспе</w:t>
            </w:r>
            <w:r w:rsidRPr="000C3E73">
              <w:rPr>
                <w:rFonts w:ascii="Times New Roman" w:hAnsi="Times New Roman"/>
                <w:b/>
                <w:sz w:val="24"/>
                <w:szCs w:val="24"/>
                <w:lang w:eastAsia="en-US"/>
              </w:rPr>
              <w:t>к</w:t>
            </w:r>
            <w:r w:rsidRPr="000C3E73">
              <w:rPr>
                <w:rFonts w:ascii="Times New Roman" w:hAnsi="Times New Roman"/>
                <w:b/>
                <w:sz w:val="24"/>
                <w:szCs w:val="24"/>
                <w:lang w:eastAsia="en-US"/>
              </w:rPr>
              <w:t>тиве и ее видах</w:t>
            </w:r>
          </w:p>
        </w:tc>
        <w:tc>
          <w:tcPr>
            <w:tcW w:w="10636" w:type="dxa"/>
            <w:tcBorders>
              <w:top w:val="single" w:sz="4" w:space="0" w:color="auto"/>
              <w:left w:val="single" w:sz="4" w:space="0" w:color="auto"/>
              <w:bottom w:val="single" w:sz="4" w:space="0" w:color="auto"/>
              <w:right w:val="single" w:sz="4" w:space="0" w:color="auto"/>
            </w:tcBorders>
            <w:hideMark/>
          </w:tcPr>
          <w:p w:rsidR="00FE5417" w:rsidRPr="000C3E73" w:rsidRDefault="00FE5417" w:rsidP="00FE5417">
            <w:pPr>
              <w:widowControl w:val="0"/>
              <w:spacing w:after="0" w:line="240" w:lineRule="auto"/>
              <w:rPr>
                <w:rFonts w:ascii="Times New Roman" w:hAnsi="Times New Roman"/>
                <w:sz w:val="24"/>
                <w:szCs w:val="24"/>
                <w:lang w:eastAsia="en-US"/>
              </w:rPr>
            </w:pPr>
            <w:r w:rsidRPr="000C3E73">
              <w:rPr>
                <w:rFonts w:ascii="Times New Roman" w:hAnsi="Times New Roman"/>
                <w:b/>
                <w:sz w:val="24"/>
                <w:szCs w:val="24"/>
                <w:lang w:eastAsia="en-US"/>
              </w:rPr>
              <w:t>Содержание учебного материала</w:t>
            </w:r>
            <w:r w:rsidRPr="000C3E73">
              <w:rPr>
                <w:rFonts w:ascii="Times New Roman" w:hAnsi="Times New Roman"/>
                <w:sz w:val="24"/>
                <w:szCs w:val="24"/>
                <w:lang w:eastAsia="en-US"/>
              </w:rPr>
              <w:t> </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5417" w:rsidRPr="000C3E73" w:rsidRDefault="00FE5417"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2</w:t>
            </w:r>
          </w:p>
          <w:p w:rsidR="00FE5417" w:rsidRPr="000C3E73" w:rsidRDefault="00FE5417" w:rsidP="00FE5417">
            <w:pPr>
              <w:spacing w:after="0" w:line="240" w:lineRule="auto"/>
              <w:jc w:val="center"/>
              <w:rPr>
                <w:rFonts w:ascii="Times New Roman" w:hAnsi="Times New Roman"/>
                <w:sz w:val="24"/>
                <w:szCs w:val="24"/>
                <w:lang w:eastAsia="en-US"/>
              </w:rPr>
            </w:pPr>
          </w:p>
        </w:tc>
        <w:tc>
          <w:tcPr>
            <w:tcW w:w="1413" w:type="dxa"/>
            <w:gridSpan w:val="2"/>
            <w:vMerge w:val="restart"/>
            <w:tcBorders>
              <w:top w:val="single" w:sz="4" w:space="0" w:color="auto"/>
              <w:left w:val="single" w:sz="4" w:space="0" w:color="auto"/>
              <w:right w:val="single" w:sz="4" w:space="0" w:color="auto"/>
            </w:tcBorders>
            <w:vAlign w:val="center"/>
            <w:hideMark/>
          </w:tcPr>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ОК 1, 2, 4, 8, 11</w:t>
            </w:r>
          </w:p>
          <w:p w:rsidR="00430A9D" w:rsidRPr="000C3E73" w:rsidRDefault="00430A9D" w:rsidP="00430A9D">
            <w:pPr>
              <w:suppressAutoHyphens/>
              <w:spacing w:after="0" w:line="240" w:lineRule="auto"/>
              <w:jc w:val="center"/>
              <w:rPr>
                <w:rFonts w:ascii="Times New Roman" w:hAnsi="Times New Roman"/>
                <w:b/>
                <w:i/>
                <w:sz w:val="24"/>
                <w:szCs w:val="24"/>
              </w:rPr>
            </w:pPr>
          </w:p>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ПК 1.1, 1.2, 1.4, 1.5, 2.2, 2.7</w:t>
            </w:r>
          </w:p>
          <w:p w:rsidR="00430A9D" w:rsidRPr="000C3E73" w:rsidRDefault="00430A9D" w:rsidP="00430A9D">
            <w:pPr>
              <w:suppressAutoHyphens/>
              <w:spacing w:after="0" w:line="240" w:lineRule="auto"/>
              <w:jc w:val="center"/>
              <w:rPr>
                <w:rFonts w:ascii="Times New Roman" w:hAnsi="Times New Roman"/>
                <w:b/>
                <w:i/>
                <w:sz w:val="24"/>
                <w:szCs w:val="24"/>
              </w:rPr>
            </w:pPr>
          </w:p>
          <w:p w:rsidR="00FE5417" w:rsidRPr="000C3E73" w:rsidRDefault="00430A9D" w:rsidP="00430A9D">
            <w:pPr>
              <w:spacing w:after="0" w:line="240" w:lineRule="auto"/>
              <w:jc w:val="center"/>
              <w:rPr>
                <w:rFonts w:ascii="Times New Roman" w:hAnsi="Times New Roman"/>
                <w:bCs/>
                <w:color w:val="000000"/>
                <w:kern w:val="28"/>
                <w:sz w:val="24"/>
                <w:szCs w:val="24"/>
                <w:lang w:eastAsia="en-US"/>
              </w:rPr>
            </w:pPr>
            <w:r w:rsidRPr="000C3E73">
              <w:rPr>
                <w:rFonts w:ascii="Times New Roman" w:hAnsi="Times New Roman"/>
                <w:b/>
                <w:i/>
                <w:sz w:val="24"/>
                <w:szCs w:val="24"/>
              </w:rPr>
              <w:t>ЛР 4, 7, 11, 14</w:t>
            </w:r>
          </w:p>
        </w:tc>
      </w:tr>
      <w:tr w:rsidR="00FE5417" w:rsidRPr="000C3E73" w:rsidTr="00FE5417">
        <w:trPr>
          <w:gridAfter w:val="1"/>
          <w:wAfter w:w="11" w:type="dxa"/>
          <w:trHeight w:val="34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bCs/>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hideMark/>
          </w:tcPr>
          <w:p w:rsidR="00FE5417" w:rsidRPr="000C3E73" w:rsidRDefault="00B63C5F" w:rsidP="00FE5417">
            <w:pPr>
              <w:widowControl w:val="0"/>
              <w:spacing w:after="0" w:line="240" w:lineRule="auto"/>
              <w:ind w:right="143"/>
              <w:jc w:val="both"/>
              <w:rPr>
                <w:rFonts w:ascii="Times New Roman" w:hAnsi="Times New Roman"/>
                <w:bCs/>
                <w:sz w:val="24"/>
                <w:szCs w:val="24"/>
                <w:lang w:eastAsia="en-US"/>
              </w:rPr>
            </w:pPr>
            <w:r w:rsidRPr="000C3E73">
              <w:rPr>
                <w:rFonts w:ascii="Times New Roman" w:hAnsi="Times New Roman"/>
                <w:sz w:val="24"/>
                <w:szCs w:val="24"/>
              </w:rPr>
              <w:t xml:space="preserve">Требования к освоению дисциплины. </w:t>
            </w:r>
            <w:r w:rsidR="00FE5417" w:rsidRPr="000C3E73">
              <w:rPr>
                <w:rFonts w:ascii="Times New Roman" w:hAnsi="Times New Roman"/>
                <w:bCs/>
                <w:sz w:val="24"/>
                <w:szCs w:val="24"/>
                <w:lang w:eastAsia="en-US"/>
              </w:rPr>
              <w:t>Основные задачи дисциплины. Необходимые материалы и принадлежности.</w:t>
            </w:r>
            <w:r w:rsidR="00FE5417" w:rsidRPr="000C3E73">
              <w:rPr>
                <w:rFonts w:ascii="Times New Roman" w:hAnsi="Times New Roman"/>
                <w:sz w:val="24"/>
                <w:szCs w:val="24"/>
                <w:lang w:eastAsia="en-US"/>
              </w:rPr>
              <w:t xml:space="preserve"> Общие сведения о перспективе и ее видах</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c>
          <w:tcPr>
            <w:tcW w:w="1413" w:type="dxa"/>
            <w:gridSpan w:val="2"/>
            <w:vMerge/>
            <w:tcBorders>
              <w:left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bCs/>
                <w:i/>
                <w:sz w:val="24"/>
                <w:szCs w:val="24"/>
                <w:lang w:eastAsia="en-US"/>
              </w:rPr>
            </w:pPr>
          </w:p>
        </w:tc>
      </w:tr>
      <w:tr w:rsidR="00FE5417" w:rsidRPr="000C3E73" w:rsidTr="00FE5417">
        <w:trPr>
          <w:gridAfter w:val="1"/>
          <w:wAfter w:w="11" w:type="dxa"/>
          <w:trHeight w:val="272"/>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1.2 Системы пе</w:t>
            </w:r>
            <w:r w:rsidRPr="000C3E73">
              <w:rPr>
                <w:rFonts w:ascii="Times New Roman" w:hAnsi="Times New Roman"/>
                <w:b/>
                <w:sz w:val="24"/>
                <w:szCs w:val="24"/>
                <w:lang w:eastAsia="en-US"/>
              </w:rPr>
              <w:t>р</w:t>
            </w:r>
            <w:r w:rsidRPr="000C3E73">
              <w:rPr>
                <w:rFonts w:ascii="Times New Roman" w:hAnsi="Times New Roman"/>
                <w:b/>
                <w:sz w:val="24"/>
                <w:szCs w:val="24"/>
                <w:lang w:eastAsia="en-US"/>
              </w:rPr>
              <w:t>спектив.</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spacing w:after="0" w:line="240" w:lineRule="auto"/>
              <w:rPr>
                <w:rFonts w:ascii="Times New Roman" w:hAnsi="Times New Roman"/>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FE5417" w:rsidRPr="000C3E73" w:rsidRDefault="00FE5417" w:rsidP="00FE5417">
            <w:pPr>
              <w:spacing w:after="0" w:line="240" w:lineRule="auto"/>
              <w:jc w:val="center"/>
              <w:rPr>
                <w:rFonts w:ascii="Times New Roman" w:hAnsi="Times New Roman"/>
                <w:sz w:val="24"/>
                <w:szCs w:val="24"/>
                <w:lang w:eastAsia="en-US"/>
              </w:rPr>
            </w:pPr>
          </w:p>
        </w:tc>
      </w:tr>
      <w:tr w:rsidR="00FE5417" w:rsidRPr="000C3E73" w:rsidTr="00FE5417">
        <w:trPr>
          <w:gridAfter w:val="1"/>
          <w:wAfter w:w="11" w:type="dxa"/>
          <w:trHeight w:val="23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tabs>
                <w:tab w:val="left" w:pos="-31680"/>
              </w:tabs>
              <w:spacing w:after="0" w:line="240" w:lineRule="auto"/>
              <w:jc w:val="both"/>
              <w:rPr>
                <w:rFonts w:ascii="Times New Roman" w:hAnsi="Times New Roman"/>
                <w:sz w:val="24"/>
                <w:szCs w:val="24"/>
                <w:lang w:eastAsia="en-US"/>
              </w:rPr>
            </w:pPr>
            <w:r w:rsidRPr="000C3E73">
              <w:rPr>
                <w:rFonts w:ascii="Times New Roman" w:hAnsi="Times New Roman"/>
                <w:b/>
                <w:sz w:val="24"/>
                <w:szCs w:val="24"/>
                <w:lang w:eastAsia="en-US"/>
              </w:rPr>
              <w:t>1</w:t>
            </w:r>
            <w:r w:rsidRPr="000C3E73">
              <w:rPr>
                <w:rFonts w:ascii="Times New Roman" w:hAnsi="Times New Roman"/>
                <w:sz w:val="24"/>
                <w:szCs w:val="24"/>
                <w:lang w:eastAsia="en-US"/>
              </w:rPr>
              <w:t xml:space="preserve"> Изучение процесса зрительного восприятия и исторических периодов развития линейной перспе</w:t>
            </w:r>
            <w:r w:rsidRPr="000C3E73">
              <w:rPr>
                <w:rFonts w:ascii="Times New Roman" w:hAnsi="Times New Roman"/>
                <w:sz w:val="24"/>
                <w:szCs w:val="24"/>
                <w:lang w:eastAsia="en-US"/>
              </w:rPr>
              <w:t>к</w:t>
            </w:r>
            <w:r w:rsidRPr="000C3E73">
              <w:rPr>
                <w:rFonts w:ascii="Times New Roman" w:hAnsi="Times New Roman"/>
                <w:sz w:val="24"/>
                <w:szCs w:val="24"/>
                <w:lang w:eastAsia="en-US"/>
              </w:rPr>
              <w:t>тивы</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bCs/>
                <w:i/>
                <w:color w:val="000000"/>
                <w:kern w:val="28"/>
                <w:sz w:val="24"/>
                <w:szCs w:val="24"/>
                <w:lang w:eastAsia="en-US"/>
              </w:rPr>
            </w:pPr>
          </w:p>
        </w:tc>
        <w:tc>
          <w:tcPr>
            <w:tcW w:w="1413" w:type="dxa"/>
            <w:gridSpan w:val="2"/>
            <w:vMerge/>
            <w:tcBorders>
              <w:left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r>
      <w:tr w:rsidR="00FE5417" w:rsidRPr="000C3E73" w:rsidTr="00FE5417">
        <w:trPr>
          <w:gridAfter w:val="1"/>
          <w:wAfter w:w="11" w:type="dxa"/>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1.3 Перспектива точки и прямых.</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tabs>
                <w:tab w:val="left" w:pos="-31680"/>
              </w:tabs>
              <w:spacing w:after="0" w:line="240" w:lineRule="auto"/>
              <w:jc w:val="both"/>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b/>
                <w:i/>
                <w:color w:val="000000"/>
                <w:sz w:val="24"/>
                <w:szCs w:val="24"/>
                <w:lang w:eastAsia="en-US"/>
              </w:rPr>
            </w:pPr>
            <w:r w:rsidRPr="000C3E73">
              <w:rPr>
                <w:rFonts w:ascii="Times New Roman" w:hAnsi="Times New Roman"/>
                <w:b/>
                <w:i/>
                <w:sz w:val="24"/>
                <w:szCs w:val="24"/>
                <w:lang w:eastAsia="en-US"/>
              </w:rPr>
              <w:t>6</w:t>
            </w:r>
          </w:p>
        </w:tc>
        <w:tc>
          <w:tcPr>
            <w:tcW w:w="1413" w:type="dxa"/>
            <w:gridSpan w:val="2"/>
            <w:vMerge/>
            <w:tcBorders>
              <w:left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r>
      <w:tr w:rsidR="00FE5417" w:rsidRPr="000C3E73" w:rsidTr="00FE5417">
        <w:trPr>
          <w:gridAfter w:val="1"/>
          <w:wAfter w:w="11" w:type="dxa"/>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tabs>
                <w:tab w:val="left" w:pos="-31680"/>
              </w:tabs>
              <w:spacing w:after="0" w:line="240" w:lineRule="auto"/>
              <w:jc w:val="both"/>
              <w:rPr>
                <w:rFonts w:ascii="Times New Roman" w:hAnsi="Times New Roman"/>
                <w:b/>
                <w:bCs/>
                <w:sz w:val="24"/>
                <w:szCs w:val="24"/>
                <w:lang w:eastAsia="en-US"/>
              </w:rPr>
            </w:pPr>
            <w:r w:rsidRPr="000C3E73">
              <w:rPr>
                <w:rFonts w:ascii="Times New Roman" w:hAnsi="Times New Roman"/>
                <w:b/>
                <w:sz w:val="24"/>
                <w:szCs w:val="24"/>
                <w:lang w:eastAsia="en-US"/>
              </w:rPr>
              <w:t xml:space="preserve">2 </w:t>
            </w:r>
            <w:r w:rsidRPr="000C3E73">
              <w:rPr>
                <w:rFonts w:ascii="Times New Roman" w:hAnsi="Times New Roman"/>
                <w:sz w:val="24"/>
                <w:szCs w:val="24"/>
                <w:lang w:eastAsia="en-US"/>
              </w:rPr>
              <w:t>Построение перспективы точки и прямых, лежащих в предметной плоскости, определение точки схода.</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sz w:val="24"/>
                <w:szCs w:val="24"/>
                <w:lang w:eastAsia="en-US"/>
              </w:rPr>
            </w:pPr>
            <w:r w:rsidRPr="000C3E73">
              <w:rPr>
                <w:rFonts w:ascii="Times New Roman" w:hAnsi="Times New Roman"/>
                <w:sz w:val="24"/>
                <w:szCs w:val="24"/>
                <w:lang w:eastAsia="en-US"/>
              </w:rPr>
              <w:t>2</w:t>
            </w:r>
          </w:p>
        </w:tc>
        <w:tc>
          <w:tcPr>
            <w:tcW w:w="1413" w:type="dxa"/>
            <w:gridSpan w:val="2"/>
            <w:vMerge/>
            <w:tcBorders>
              <w:left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r>
      <w:tr w:rsidR="00FE5417" w:rsidRPr="000C3E73" w:rsidTr="00FE5417">
        <w:trPr>
          <w:gridAfter w:val="1"/>
          <w:wAfter w:w="11" w:type="dxa"/>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tabs>
                <w:tab w:val="left" w:pos="-31680"/>
              </w:tabs>
              <w:spacing w:after="0" w:line="240" w:lineRule="auto"/>
              <w:jc w:val="both"/>
              <w:rPr>
                <w:rFonts w:ascii="Times New Roman" w:hAnsi="Times New Roman"/>
                <w:sz w:val="24"/>
                <w:szCs w:val="24"/>
                <w:lang w:eastAsia="en-US"/>
              </w:rPr>
            </w:pPr>
            <w:r w:rsidRPr="000C3E73">
              <w:rPr>
                <w:rFonts w:ascii="Times New Roman" w:hAnsi="Times New Roman"/>
                <w:b/>
                <w:sz w:val="24"/>
                <w:szCs w:val="24"/>
                <w:lang w:eastAsia="en-US"/>
              </w:rPr>
              <w:t xml:space="preserve">3 </w:t>
            </w:r>
            <w:r w:rsidRPr="000C3E73">
              <w:rPr>
                <w:rFonts w:ascii="Times New Roman" w:hAnsi="Times New Roman"/>
                <w:sz w:val="24"/>
                <w:szCs w:val="24"/>
                <w:lang w:eastAsia="en-US"/>
              </w:rPr>
              <w:t>Построение и деление углов. Деление отрезка.</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sz w:val="24"/>
                <w:szCs w:val="24"/>
                <w:lang w:eastAsia="en-US"/>
              </w:rPr>
            </w:pPr>
            <w:r w:rsidRPr="000C3E73">
              <w:rPr>
                <w:rFonts w:ascii="Times New Roman" w:hAnsi="Times New Roman"/>
                <w:sz w:val="24"/>
                <w:szCs w:val="24"/>
                <w:lang w:eastAsia="en-US"/>
              </w:rPr>
              <w:t>4</w:t>
            </w:r>
          </w:p>
        </w:tc>
        <w:tc>
          <w:tcPr>
            <w:tcW w:w="1413" w:type="dxa"/>
            <w:gridSpan w:val="2"/>
            <w:vMerge/>
            <w:tcBorders>
              <w:left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r>
      <w:tr w:rsidR="00FE5417" w:rsidRPr="000C3E73" w:rsidTr="00FE5417">
        <w:trPr>
          <w:gridAfter w:val="1"/>
          <w:wAfter w:w="11" w:type="dxa"/>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tabs>
                <w:tab w:val="left" w:pos="-31680"/>
              </w:tabs>
              <w:spacing w:after="0" w:line="240" w:lineRule="auto"/>
              <w:jc w:val="both"/>
              <w:rPr>
                <w:rFonts w:ascii="Times New Roman" w:hAnsi="Times New Roman"/>
                <w:b/>
                <w:sz w:val="24"/>
                <w:szCs w:val="24"/>
                <w:lang w:eastAsia="en-US"/>
              </w:rPr>
            </w:pPr>
            <w:r w:rsidRPr="000C3E73">
              <w:rPr>
                <w:rFonts w:ascii="Times New Roman" w:hAnsi="Times New Roman"/>
                <w:b/>
                <w:sz w:val="24"/>
                <w:szCs w:val="24"/>
                <w:lang w:eastAsia="en-US"/>
              </w:rPr>
              <w:t xml:space="preserve">Самостоятельная работа обучающихся:  </w:t>
            </w:r>
            <w:r w:rsidRPr="000C3E73">
              <w:rPr>
                <w:rFonts w:ascii="Times New Roman" w:hAnsi="Times New Roman"/>
                <w:sz w:val="24"/>
                <w:szCs w:val="24"/>
                <w:lang w:eastAsia="en-US"/>
              </w:rPr>
              <w:t>подготовка к практическим  занятиям, оформление пра</w:t>
            </w:r>
            <w:r w:rsidRPr="000C3E73">
              <w:rPr>
                <w:rFonts w:ascii="Times New Roman" w:hAnsi="Times New Roman"/>
                <w:sz w:val="24"/>
                <w:szCs w:val="24"/>
                <w:lang w:eastAsia="en-US"/>
              </w:rPr>
              <w:t>к</w:t>
            </w:r>
            <w:r w:rsidRPr="000C3E73">
              <w:rPr>
                <w:rFonts w:ascii="Times New Roman" w:hAnsi="Times New Roman"/>
                <w:sz w:val="24"/>
                <w:szCs w:val="24"/>
                <w:lang w:eastAsia="en-US"/>
              </w:rPr>
              <w:t>тической  работы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b/>
                <w:i/>
                <w:sz w:val="24"/>
                <w:szCs w:val="24"/>
                <w:lang w:eastAsia="en-US"/>
              </w:rPr>
            </w:pPr>
            <w:r w:rsidRPr="000C3E73">
              <w:rPr>
                <w:rFonts w:ascii="Times New Roman" w:hAnsi="Times New Roman"/>
                <w:b/>
                <w:i/>
                <w:sz w:val="24"/>
                <w:szCs w:val="24"/>
                <w:lang w:eastAsia="en-US"/>
              </w:rPr>
              <w:t>4</w:t>
            </w:r>
          </w:p>
        </w:tc>
        <w:tc>
          <w:tcPr>
            <w:tcW w:w="1413" w:type="dxa"/>
            <w:gridSpan w:val="2"/>
            <w:vMerge/>
            <w:tcBorders>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300"/>
        </w:trPr>
        <w:tc>
          <w:tcPr>
            <w:tcW w:w="13472" w:type="dxa"/>
            <w:gridSpan w:val="2"/>
            <w:tcBorders>
              <w:top w:val="single" w:sz="4" w:space="0" w:color="auto"/>
              <w:left w:val="single" w:sz="4" w:space="0" w:color="auto"/>
              <w:bottom w:val="single" w:sz="4" w:space="0" w:color="auto"/>
              <w:right w:val="single" w:sz="4" w:space="0" w:color="auto"/>
            </w:tcBorders>
            <w:vAlign w:val="center"/>
          </w:tcPr>
          <w:p w:rsidR="00430A9D" w:rsidRPr="000C3E73" w:rsidRDefault="00430A9D" w:rsidP="00FE5417">
            <w:pPr>
              <w:widowControl w:val="0"/>
              <w:tabs>
                <w:tab w:val="left" w:pos="-31680"/>
              </w:tabs>
              <w:spacing w:after="0" w:line="240" w:lineRule="auto"/>
              <w:jc w:val="both"/>
              <w:rPr>
                <w:rFonts w:ascii="Times New Roman" w:hAnsi="Times New Roman"/>
                <w:b/>
                <w:sz w:val="24"/>
                <w:szCs w:val="24"/>
                <w:lang w:eastAsia="en-US"/>
              </w:rPr>
            </w:pPr>
            <w:r w:rsidRPr="000C3E73">
              <w:rPr>
                <w:rFonts w:ascii="Times New Roman" w:hAnsi="Times New Roman"/>
                <w:b/>
                <w:sz w:val="24"/>
                <w:szCs w:val="24"/>
                <w:lang w:eastAsia="en-US"/>
              </w:rPr>
              <w:t>Раздел 2. Перспективные масштабы тел</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0A9D" w:rsidRPr="000C3E73" w:rsidRDefault="00430A9D" w:rsidP="00FE5417">
            <w:pPr>
              <w:spacing w:after="0" w:line="240" w:lineRule="auto"/>
              <w:jc w:val="center"/>
              <w:rPr>
                <w:rFonts w:ascii="Times New Roman" w:hAnsi="Times New Roman"/>
                <w:b/>
                <w:i/>
                <w:sz w:val="24"/>
                <w:szCs w:val="24"/>
                <w:lang w:eastAsia="en-US"/>
              </w:rPr>
            </w:pPr>
            <w:r w:rsidRPr="000C3E73">
              <w:rPr>
                <w:rFonts w:ascii="Times New Roman" w:hAnsi="Times New Roman"/>
                <w:b/>
                <w:sz w:val="24"/>
                <w:szCs w:val="24"/>
                <w:lang w:eastAsia="en-US"/>
              </w:rPr>
              <w:t>48</w:t>
            </w:r>
          </w:p>
        </w:tc>
        <w:tc>
          <w:tcPr>
            <w:tcW w:w="1413" w:type="dxa"/>
            <w:gridSpan w:val="2"/>
            <w:vMerge w:val="restart"/>
            <w:tcBorders>
              <w:left w:val="single" w:sz="4" w:space="0" w:color="auto"/>
              <w:right w:val="single" w:sz="4" w:space="0" w:color="auto"/>
            </w:tcBorders>
            <w:vAlign w:val="center"/>
          </w:tcPr>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ОК 1, 2, 4, 8, 11</w:t>
            </w:r>
          </w:p>
          <w:p w:rsidR="00430A9D" w:rsidRPr="000C3E73" w:rsidRDefault="00430A9D" w:rsidP="00430A9D">
            <w:pPr>
              <w:suppressAutoHyphens/>
              <w:spacing w:after="0" w:line="240" w:lineRule="auto"/>
              <w:jc w:val="center"/>
              <w:rPr>
                <w:rFonts w:ascii="Times New Roman" w:hAnsi="Times New Roman"/>
                <w:b/>
                <w:i/>
                <w:sz w:val="24"/>
                <w:szCs w:val="24"/>
              </w:rPr>
            </w:pPr>
          </w:p>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ПК 1.1, 1.2, 1.4, 1.5, 2.2, 2.7</w:t>
            </w:r>
          </w:p>
          <w:p w:rsidR="00430A9D" w:rsidRPr="000C3E73" w:rsidRDefault="00430A9D" w:rsidP="00430A9D">
            <w:pPr>
              <w:suppressAutoHyphens/>
              <w:spacing w:after="0" w:line="240" w:lineRule="auto"/>
              <w:jc w:val="center"/>
              <w:rPr>
                <w:rFonts w:ascii="Times New Roman" w:hAnsi="Times New Roman"/>
                <w:b/>
                <w:i/>
                <w:sz w:val="24"/>
                <w:szCs w:val="24"/>
              </w:rPr>
            </w:pPr>
          </w:p>
          <w:p w:rsidR="00430A9D" w:rsidRPr="000C3E73" w:rsidRDefault="00430A9D" w:rsidP="00430A9D">
            <w:pPr>
              <w:spacing w:after="0" w:line="240" w:lineRule="auto"/>
              <w:jc w:val="center"/>
              <w:rPr>
                <w:rFonts w:ascii="Times New Roman" w:hAnsi="Times New Roman"/>
                <w:color w:val="000000"/>
                <w:kern w:val="28"/>
                <w:sz w:val="24"/>
                <w:szCs w:val="24"/>
                <w:lang w:eastAsia="en-US"/>
              </w:rPr>
            </w:pPr>
            <w:r w:rsidRPr="000C3E73">
              <w:rPr>
                <w:rFonts w:ascii="Times New Roman" w:hAnsi="Times New Roman"/>
                <w:b/>
                <w:i/>
                <w:sz w:val="24"/>
                <w:szCs w:val="24"/>
              </w:rPr>
              <w:t>ЛР 4, 7, 11, 14</w:t>
            </w:r>
          </w:p>
        </w:tc>
      </w:tr>
      <w:tr w:rsidR="00430A9D" w:rsidRPr="000C3E73" w:rsidTr="00CB21DB">
        <w:trPr>
          <w:gridAfter w:val="1"/>
          <w:wAfter w:w="11" w:type="dxa"/>
          <w:trHeight w:val="225"/>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2.1 Фронтальные и ракурсные плоскости</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widowControl w:val="0"/>
              <w:spacing w:after="0" w:line="240" w:lineRule="auto"/>
              <w:rPr>
                <w:rFonts w:ascii="Times New Roman" w:hAnsi="Times New Roman"/>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4</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4</w:t>
            </w:r>
            <w:r w:rsidRPr="000C3E73">
              <w:rPr>
                <w:rFonts w:ascii="Times New Roman" w:hAnsi="Times New Roman"/>
                <w:sz w:val="24"/>
                <w:szCs w:val="24"/>
                <w:lang w:eastAsia="en-US"/>
              </w:rPr>
              <w:t xml:space="preserve"> Построение</w:t>
            </w:r>
            <w:r w:rsidRPr="000C3E73">
              <w:rPr>
                <w:rFonts w:ascii="Times New Roman" w:hAnsi="Times New Roman"/>
                <w:b/>
                <w:sz w:val="24"/>
                <w:szCs w:val="24"/>
                <w:lang w:eastAsia="en-US"/>
              </w:rPr>
              <w:t xml:space="preserve"> </w:t>
            </w:r>
            <w:r w:rsidRPr="000C3E73">
              <w:rPr>
                <w:rFonts w:ascii="Times New Roman" w:hAnsi="Times New Roman"/>
                <w:sz w:val="24"/>
                <w:szCs w:val="24"/>
                <w:lang w:eastAsia="en-US"/>
              </w:rPr>
              <w:t xml:space="preserve">перспективного масштаба. </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5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5</w:t>
            </w:r>
            <w:r w:rsidRPr="000C3E73">
              <w:rPr>
                <w:rFonts w:ascii="Times New Roman" w:hAnsi="Times New Roman"/>
                <w:sz w:val="24"/>
                <w:szCs w:val="24"/>
                <w:lang w:eastAsia="en-US"/>
              </w:rPr>
              <w:t xml:space="preserve"> Построение геометрических фигур.</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55"/>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2.2 Фронтальная перспектива</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sz w:val="24"/>
                <w:szCs w:val="24"/>
                <w:lang w:eastAsia="en-US"/>
              </w:rPr>
            </w:pPr>
            <w:r w:rsidRPr="000C3E73">
              <w:rPr>
                <w:rFonts w:ascii="Times New Roman" w:hAnsi="Times New Roman"/>
                <w:b/>
                <w:sz w:val="24"/>
                <w:szCs w:val="24"/>
                <w:lang w:eastAsia="en-US"/>
              </w:rPr>
              <w:t>Содержание учебного материала</w:t>
            </w:r>
            <w:r w:rsidRPr="000C3E73">
              <w:rPr>
                <w:rFonts w:ascii="Times New Roman" w:hAnsi="Times New Roman"/>
                <w:sz w:val="24"/>
                <w:szCs w:val="24"/>
                <w:lang w:eastAsia="en-US"/>
              </w:rPr>
              <w:t> </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i/>
                <w:color w:val="000000"/>
                <w:sz w:val="24"/>
                <w:szCs w:val="24"/>
                <w:lang w:eastAsia="en-US"/>
              </w:rPr>
            </w:pPr>
            <w:r w:rsidRPr="000C3E73">
              <w:rPr>
                <w:rFonts w:ascii="Times New Roman" w:hAnsi="Times New Roman"/>
                <w:b/>
                <w:i/>
                <w:sz w:val="24"/>
                <w:szCs w:val="24"/>
                <w:lang w:eastAsia="en-US"/>
              </w:rPr>
              <w:t>2</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16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sz w:val="24"/>
                <w:szCs w:val="24"/>
                <w:lang w:eastAsia="en-US"/>
              </w:rPr>
            </w:pPr>
            <w:r w:rsidRPr="000C3E73">
              <w:rPr>
                <w:rFonts w:ascii="Times New Roman" w:hAnsi="Times New Roman"/>
                <w:sz w:val="24"/>
                <w:szCs w:val="24"/>
                <w:lang w:eastAsia="en-US"/>
              </w:rPr>
              <w:t>Фронтальная перспектива. Построение комнаты по заданным размерам.</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i/>
                <w:color w:val="000000"/>
                <w:kern w:val="28"/>
                <w:sz w:val="24"/>
                <w:szCs w:val="24"/>
                <w:lang w:eastAsia="en-US"/>
              </w:rPr>
            </w:pPr>
          </w:p>
        </w:tc>
        <w:tc>
          <w:tcPr>
            <w:tcW w:w="1413" w:type="dxa"/>
            <w:gridSpan w:val="2"/>
            <w:vMerge/>
            <w:tcBorders>
              <w:left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i/>
                <w:sz w:val="24"/>
                <w:szCs w:val="24"/>
                <w:lang w:eastAsia="en-US"/>
              </w:rPr>
            </w:pPr>
          </w:p>
        </w:tc>
      </w:tr>
      <w:tr w:rsidR="00430A9D" w:rsidRPr="000C3E73" w:rsidTr="00CB21DB">
        <w:trPr>
          <w:gridAfter w:val="1"/>
          <w:wAfter w:w="11" w:type="dxa"/>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widowControl w:val="0"/>
              <w:tabs>
                <w:tab w:val="left" w:pos="-31680"/>
              </w:tabs>
              <w:spacing w:after="0" w:line="240" w:lineRule="auto"/>
              <w:jc w:val="both"/>
              <w:rPr>
                <w:rFonts w:ascii="Times New Roman" w:hAnsi="Times New Roman"/>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i/>
                <w:sz w:val="24"/>
                <w:szCs w:val="24"/>
                <w:lang w:eastAsia="en-US"/>
              </w:rPr>
            </w:pPr>
            <w:r w:rsidRPr="000C3E73">
              <w:rPr>
                <w:rFonts w:ascii="Times New Roman" w:hAnsi="Times New Roman"/>
                <w:b/>
                <w:i/>
                <w:sz w:val="24"/>
                <w:szCs w:val="24"/>
                <w:lang w:eastAsia="en-US"/>
              </w:rPr>
              <w:t>8</w:t>
            </w:r>
          </w:p>
        </w:tc>
        <w:tc>
          <w:tcPr>
            <w:tcW w:w="1413" w:type="dxa"/>
            <w:gridSpan w:val="2"/>
            <w:vMerge/>
            <w:tcBorders>
              <w:left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30A9D" w:rsidRPr="000C3E73" w:rsidRDefault="00430A9D" w:rsidP="00FE5417">
            <w:pPr>
              <w:spacing w:after="0" w:line="240" w:lineRule="auto"/>
              <w:jc w:val="center"/>
              <w:rPr>
                <w:rFonts w:ascii="Times New Roman" w:hAnsi="Times New Roman"/>
                <w:sz w:val="24"/>
                <w:szCs w:val="24"/>
                <w:lang w:eastAsia="en-US"/>
              </w:rPr>
            </w:pPr>
          </w:p>
        </w:tc>
      </w:tr>
      <w:tr w:rsidR="00430A9D" w:rsidRPr="000C3E73" w:rsidTr="00CB21DB">
        <w:trPr>
          <w:gridAfter w:val="1"/>
          <w:wAfter w:w="11" w:type="dxa"/>
          <w:trHeight w:val="1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widowControl w:val="0"/>
              <w:tabs>
                <w:tab w:val="left" w:pos="-31680"/>
              </w:tabs>
              <w:spacing w:after="0" w:line="240" w:lineRule="auto"/>
              <w:jc w:val="both"/>
              <w:rPr>
                <w:rFonts w:ascii="Times New Roman" w:hAnsi="Times New Roman"/>
                <w:b/>
                <w:sz w:val="24"/>
                <w:szCs w:val="24"/>
                <w:lang w:eastAsia="en-US"/>
              </w:rPr>
            </w:pPr>
            <w:r w:rsidRPr="000C3E73">
              <w:rPr>
                <w:rFonts w:ascii="Times New Roman" w:hAnsi="Times New Roman"/>
                <w:b/>
                <w:sz w:val="24"/>
                <w:szCs w:val="24"/>
                <w:lang w:eastAsia="en-US"/>
              </w:rPr>
              <w:t>6</w:t>
            </w:r>
            <w:r w:rsidRPr="000C3E73">
              <w:rPr>
                <w:rFonts w:ascii="Times New Roman" w:hAnsi="Times New Roman"/>
                <w:sz w:val="24"/>
                <w:szCs w:val="24"/>
                <w:lang w:eastAsia="en-US"/>
              </w:rPr>
              <w:t xml:space="preserve"> Построение комнаты по заданным размерам во фронтальной перспективе.</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i/>
                <w:color w:val="000000"/>
                <w:kern w:val="28"/>
                <w:sz w:val="24"/>
                <w:szCs w:val="24"/>
                <w:lang w:eastAsia="en-US"/>
              </w:rPr>
            </w:pP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2.3 Перспектива геометрических тел</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6</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7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7</w:t>
            </w:r>
            <w:r w:rsidRPr="000C3E73">
              <w:rPr>
                <w:rFonts w:ascii="Times New Roman" w:hAnsi="Times New Roman"/>
                <w:sz w:val="24"/>
                <w:szCs w:val="24"/>
                <w:lang w:eastAsia="en-US"/>
              </w:rPr>
              <w:t xml:space="preserve"> Построение перспектива геометрических тел.</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bCs/>
                <w:i/>
                <w:color w:val="000000"/>
                <w:kern w:val="28"/>
                <w:sz w:val="24"/>
                <w:szCs w:val="24"/>
                <w:lang w:eastAsia="en-US"/>
              </w:rPr>
            </w:pP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2.4 Перспектива угла комнаты</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r w:rsidRPr="000C3E73">
              <w:rPr>
                <w:rFonts w:ascii="Times New Roman" w:hAnsi="Times New Roman"/>
                <w:b/>
                <w:sz w:val="24"/>
                <w:szCs w:val="24"/>
                <w:lang w:eastAsia="en-US"/>
              </w:rPr>
              <w:t xml:space="preserve"> ое занятие</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8</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 xml:space="preserve">8 </w:t>
            </w:r>
            <w:r w:rsidRPr="000C3E73">
              <w:rPr>
                <w:rFonts w:ascii="Times New Roman" w:hAnsi="Times New Roman"/>
                <w:sz w:val="24"/>
                <w:szCs w:val="24"/>
                <w:lang w:eastAsia="en-US"/>
              </w:rPr>
              <w:t>Построение перспективы угла комнаты.</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bCs/>
                <w:i/>
                <w:color w:val="000000"/>
                <w:kern w:val="28"/>
                <w:sz w:val="24"/>
                <w:szCs w:val="24"/>
                <w:lang w:eastAsia="en-US"/>
              </w:rPr>
            </w:pP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195"/>
        </w:trPr>
        <w:tc>
          <w:tcPr>
            <w:tcW w:w="2836" w:type="dxa"/>
            <w:vMerge w:val="restart"/>
            <w:tcBorders>
              <w:top w:val="single" w:sz="4" w:space="0" w:color="auto"/>
              <w:left w:val="single" w:sz="4" w:space="0" w:color="auto"/>
              <w:bottom w:val="single" w:sz="4" w:space="0" w:color="auto"/>
              <w:right w:val="single" w:sz="4" w:space="0" w:color="auto"/>
            </w:tcBorders>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2.5 Способ постро</w:t>
            </w:r>
            <w:r w:rsidRPr="000C3E73">
              <w:rPr>
                <w:rFonts w:ascii="Times New Roman" w:hAnsi="Times New Roman"/>
                <w:b/>
                <w:sz w:val="24"/>
                <w:szCs w:val="24"/>
                <w:lang w:eastAsia="en-US"/>
              </w:rPr>
              <w:t>е</w:t>
            </w:r>
            <w:r w:rsidRPr="000C3E73">
              <w:rPr>
                <w:rFonts w:ascii="Times New Roman" w:hAnsi="Times New Roman"/>
                <w:b/>
                <w:sz w:val="24"/>
                <w:szCs w:val="24"/>
                <w:lang w:eastAsia="en-US"/>
              </w:rPr>
              <w:t>ния по точкам размера</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i/>
                <w:sz w:val="24"/>
                <w:szCs w:val="24"/>
                <w:lang w:eastAsia="en-US"/>
              </w:rPr>
            </w:pPr>
            <w:r w:rsidRPr="000C3E73">
              <w:rPr>
                <w:rFonts w:ascii="Times New Roman" w:hAnsi="Times New Roman"/>
                <w:b/>
                <w:i/>
                <w:sz w:val="24"/>
                <w:szCs w:val="24"/>
                <w:lang w:eastAsia="en-US"/>
              </w:rPr>
              <w:t>4</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7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 xml:space="preserve">9 </w:t>
            </w:r>
            <w:r w:rsidRPr="000C3E73">
              <w:rPr>
                <w:rFonts w:ascii="Times New Roman" w:hAnsi="Times New Roman"/>
                <w:sz w:val="24"/>
                <w:szCs w:val="24"/>
                <w:lang w:eastAsia="en-US"/>
              </w:rPr>
              <w:t>Построение по точкам размера.</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i/>
                <w:color w:val="000000"/>
                <w:kern w:val="28"/>
                <w:sz w:val="24"/>
                <w:szCs w:val="24"/>
                <w:lang w:eastAsia="en-US"/>
              </w:rPr>
            </w:pP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12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jc w:val="both"/>
              <w:rPr>
                <w:rFonts w:ascii="Times New Roman" w:hAnsi="Times New Roman"/>
                <w:sz w:val="24"/>
                <w:szCs w:val="24"/>
                <w:lang w:eastAsia="en-US"/>
              </w:rPr>
            </w:pPr>
            <w:r w:rsidRPr="000C3E73">
              <w:rPr>
                <w:rFonts w:ascii="Times New Roman" w:hAnsi="Times New Roman"/>
                <w:b/>
                <w:sz w:val="24"/>
                <w:szCs w:val="24"/>
                <w:lang w:eastAsia="en-US"/>
              </w:rPr>
              <w:t xml:space="preserve">Самостоятельная работа обучающихся:  </w:t>
            </w:r>
            <w:r w:rsidRPr="000C3E73">
              <w:rPr>
                <w:rFonts w:ascii="Times New Roman" w:hAnsi="Times New Roman"/>
                <w:sz w:val="24"/>
                <w:szCs w:val="24"/>
                <w:lang w:eastAsia="en-US"/>
              </w:rPr>
              <w:t>подготовка к практическим  занятиям, оформление пра</w:t>
            </w:r>
            <w:r w:rsidRPr="000C3E73">
              <w:rPr>
                <w:rFonts w:ascii="Times New Roman" w:hAnsi="Times New Roman"/>
                <w:sz w:val="24"/>
                <w:szCs w:val="24"/>
                <w:lang w:eastAsia="en-US"/>
              </w:rPr>
              <w:t>к</w:t>
            </w:r>
            <w:r w:rsidRPr="000C3E73">
              <w:rPr>
                <w:rFonts w:ascii="Times New Roman" w:hAnsi="Times New Roman"/>
                <w:sz w:val="24"/>
                <w:szCs w:val="24"/>
                <w:lang w:eastAsia="en-US"/>
              </w:rPr>
              <w:t>тической  работы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i/>
                <w:sz w:val="24"/>
                <w:szCs w:val="24"/>
                <w:lang w:eastAsia="en-US"/>
              </w:rPr>
            </w:pPr>
            <w:r w:rsidRPr="000C3E73">
              <w:rPr>
                <w:rFonts w:ascii="Times New Roman" w:hAnsi="Times New Roman"/>
                <w:b/>
                <w:i/>
                <w:sz w:val="24"/>
                <w:szCs w:val="24"/>
                <w:lang w:eastAsia="en-US"/>
              </w:rPr>
              <w:t>16</w:t>
            </w:r>
          </w:p>
        </w:tc>
        <w:tc>
          <w:tcPr>
            <w:tcW w:w="1413" w:type="dxa"/>
            <w:gridSpan w:val="2"/>
            <w:vMerge/>
            <w:tcBorders>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0C17A6">
        <w:trPr>
          <w:gridAfter w:val="1"/>
          <w:wAfter w:w="11" w:type="dxa"/>
          <w:trHeight w:val="124"/>
        </w:trPr>
        <w:tc>
          <w:tcPr>
            <w:tcW w:w="13472" w:type="dxa"/>
            <w:gridSpan w:val="2"/>
            <w:tcBorders>
              <w:top w:val="single" w:sz="4" w:space="0" w:color="auto"/>
              <w:left w:val="single" w:sz="4" w:space="0" w:color="auto"/>
              <w:bottom w:val="single" w:sz="4" w:space="0" w:color="auto"/>
              <w:right w:val="single" w:sz="4" w:space="0" w:color="auto"/>
            </w:tcBorders>
            <w:vAlign w:val="center"/>
          </w:tcPr>
          <w:p w:rsidR="00430A9D" w:rsidRPr="000C3E73" w:rsidRDefault="00430A9D" w:rsidP="00430A9D">
            <w:pPr>
              <w:spacing w:after="0" w:line="240" w:lineRule="auto"/>
              <w:ind w:left="138"/>
              <w:jc w:val="both"/>
              <w:rPr>
                <w:rFonts w:ascii="Times New Roman" w:hAnsi="Times New Roman"/>
                <w:b/>
                <w:sz w:val="24"/>
                <w:szCs w:val="24"/>
                <w:lang w:eastAsia="en-US"/>
              </w:rPr>
            </w:pPr>
            <w:r w:rsidRPr="000C3E73">
              <w:rPr>
                <w:rFonts w:ascii="Times New Roman" w:hAnsi="Times New Roman"/>
                <w:b/>
                <w:sz w:val="24"/>
                <w:szCs w:val="24"/>
                <w:lang w:eastAsia="en-US"/>
              </w:rPr>
              <w:lastRenderedPageBreak/>
              <w:t>Раздел 3 Теория теней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0A9D" w:rsidRPr="000C3E73" w:rsidRDefault="00430A9D" w:rsidP="00430A9D">
            <w:pPr>
              <w:spacing w:after="0" w:line="240" w:lineRule="auto"/>
              <w:jc w:val="center"/>
              <w:rPr>
                <w:rFonts w:ascii="Times New Roman" w:hAnsi="Times New Roman"/>
                <w:b/>
                <w:i/>
                <w:sz w:val="24"/>
                <w:szCs w:val="24"/>
                <w:lang w:eastAsia="en-US"/>
              </w:rPr>
            </w:pPr>
            <w:r w:rsidRPr="000C3E73">
              <w:rPr>
                <w:rFonts w:ascii="Times New Roman" w:hAnsi="Times New Roman"/>
                <w:b/>
                <w:sz w:val="24"/>
                <w:szCs w:val="24"/>
                <w:lang w:eastAsia="en-US"/>
              </w:rPr>
              <w:t>44</w:t>
            </w:r>
          </w:p>
        </w:tc>
        <w:tc>
          <w:tcPr>
            <w:tcW w:w="1413" w:type="dxa"/>
            <w:gridSpan w:val="2"/>
            <w:vMerge w:val="restart"/>
            <w:tcBorders>
              <w:left w:val="single" w:sz="4" w:space="0" w:color="auto"/>
              <w:right w:val="single" w:sz="4" w:space="0" w:color="auto"/>
            </w:tcBorders>
            <w:vAlign w:val="center"/>
          </w:tcPr>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ОК 1, 2, 4, 8, 11</w:t>
            </w:r>
          </w:p>
          <w:p w:rsidR="00430A9D" w:rsidRPr="000C3E73" w:rsidRDefault="00430A9D" w:rsidP="00430A9D">
            <w:pPr>
              <w:suppressAutoHyphens/>
              <w:spacing w:after="0" w:line="240" w:lineRule="auto"/>
              <w:jc w:val="center"/>
              <w:rPr>
                <w:rFonts w:ascii="Times New Roman" w:hAnsi="Times New Roman"/>
                <w:b/>
                <w:i/>
                <w:sz w:val="24"/>
                <w:szCs w:val="24"/>
              </w:rPr>
            </w:pPr>
          </w:p>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ПК 1.1, 1.2, 1.4, 1.5, 2.2, 2.7</w:t>
            </w:r>
          </w:p>
          <w:p w:rsidR="00430A9D" w:rsidRPr="000C3E73" w:rsidRDefault="00430A9D" w:rsidP="00430A9D">
            <w:pPr>
              <w:suppressAutoHyphens/>
              <w:spacing w:after="0" w:line="240" w:lineRule="auto"/>
              <w:jc w:val="center"/>
              <w:rPr>
                <w:rFonts w:ascii="Times New Roman" w:hAnsi="Times New Roman"/>
                <w:b/>
                <w:i/>
                <w:sz w:val="24"/>
                <w:szCs w:val="24"/>
              </w:rPr>
            </w:pPr>
          </w:p>
          <w:p w:rsidR="00430A9D" w:rsidRPr="000C3E73" w:rsidRDefault="00430A9D" w:rsidP="00430A9D">
            <w:pPr>
              <w:spacing w:after="0" w:line="240" w:lineRule="auto"/>
              <w:jc w:val="center"/>
              <w:rPr>
                <w:rFonts w:ascii="Times New Roman" w:hAnsi="Times New Roman"/>
                <w:color w:val="000000"/>
                <w:kern w:val="28"/>
                <w:sz w:val="24"/>
                <w:szCs w:val="24"/>
                <w:lang w:eastAsia="en-US"/>
              </w:rPr>
            </w:pPr>
            <w:r w:rsidRPr="000C3E73">
              <w:rPr>
                <w:rFonts w:ascii="Times New Roman" w:hAnsi="Times New Roman"/>
                <w:b/>
                <w:i/>
                <w:sz w:val="24"/>
                <w:szCs w:val="24"/>
              </w:rPr>
              <w:t>ЛР 4, 7, 11, 14</w:t>
            </w:r>
          </w:p>
        </w:tc>
      </w:tr>
      <w:tr w:rsidR="00430A9D" w:rsidRPr="000C3E73" w:rsidTr="000C17A6">
        <w:trPr>
          <w:gridAfter w:val="1"/>
          <w:wAfter w:w="11" w:type="dxa"/>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3.1. Построение теней</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16</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0C17A6">
        <w:trPr>
          <w:gridAfter w:val="1"/>
          <w:wAfter w:w="11" w:type="dxa"/>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10</w:t>
            </w:r>
            <w:r w:rsidRPr="000C3E73">
              <w:rPr>
                <w:rFonts w:ascii="Times New Roman" w:hAnsi="Times New Roman"/>
                <w:sz w:val="24"/>
                <w:szCs w:val="24"/>
                <w:lang w:eastAsia="en-US"/>
              </w:rPr>
              <w:t xml:space="preserve"> Построение теней, фронтальная перспектива.</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8</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0C17A6">
        <w:trPr>
          <w:gridAfter w:val="1"/>
          <w:wAfter w:w="11" w:type="dxa"/>
          <w:trHeight w:val="218"/>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11</w:t>
            </w:r>
            <w:r w:rsidRPr="000C3E73">
              <w:rPr>
                <w:rFonts w:ascii="Times New Roman" w:hAnsi="Times New Roman"/>
                <w:sz w:val="24"/>
                <w:szCs w:val="24"/>
                <w:lang w:eastAsia="en-US"/>
              </w:rPr>
              <w:t xml:space="preserve"> Построение теней, угловая перспектива</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8</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0C17A6">
        <w:trPr>
          <w:gridAfter w:val="1"/>
          <w:wAfter w:w="11" w:type="dxa"/>
          <w:trHeight w:val="255"/>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3.2 Способ перспе</w:t>
            </w:r>
            <w:r w:rsidRPr="000C3E73">
              <w:rPr>
                <w:rFonts w:ascii="Times New Roman" w:hAnsi="Times New Roman"/>
                <w:b/>
                <w:sz w:val="24"/>
                <w:szCs w:val="24"/>
                <w:lang w:eastAsia="en-US"/>
              </w:rPr>
              <w:t>к</w:t>
            </w:r>
            <w:r w:rsidRPr="000C3E73">
              <w:rPr>
                <w:rFonts w:ascii="Times New Roman" w:hAnsi="Times New Roman"/>
                <w:b/>
                <w:sz w:val="24"/>
                <w:szCs w:val="24"/>
                <w:lang w:eastAsia="en-US"/>
              </w:rPr>
              <w:t>тивной сетки квадратов</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tabs>
                <w:tab w:val="left" w:pos="234"/>
                <w:tab w:val="center" w:pos="317"/>
              </w:tabs>
              <w:spacing w:after="0" w:line="240" w:lineRule="auto"/>
              <w:jc w:val="center"/>
              <w:rPr>
                <w:rFonts w:ascii="Times New Roman" w:hAnsi="Times New Roman"/>
                <w:b/>
                <w:i/>
                <w:sz w:val="24"/>
                <w:szCs w:val="24"/>
                <w:lang w:eastAsia="en-US"/>
              </w:rPr>
            </w:pPr>
            <w:r w:rsidRPr="000C3E73">
              <w:rPr>
                <w:rFonts w:ascii="Times New Roman" w:hAnsi="Times New Roman"/>
                <w:b/>
                <w:i/>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30A9D" w:rsidRPr="000C3E73" w:rsidRDefault="00430A9D" w:rsidP="00FE5417">
            <w:pPr>
              <w:spacing w:after="0" w:line="240" w:lineRule="auto"/>
              <w:jc w:val="center"/>
              <w:rPr>
                <w:rFonts w:ascii="Times New Roman" w:hAnsi="Times New Roman"/>
                <w:sz w:val="24"/>
                <w:szCs w:val="24"/>
                <w:lang w:eastAsia="en-US"/>
              </w:rPr>
            </w:pPr>
          </w:p>
        </w:tc>
      </w:tr>
      <w:tr w:rsidR="00430A9D" w:rsidRPr="000C3E73" w:rsidTr="00430A9D">
        <w:trPr>
          <w:gridAfter w:val="1"/>
          <w:wAfter w:w="11" w:type="dxa"/>
          <w:trHeight w:val="21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12</w:t>
            </w:r>
            <w:r w:rsidRPr="000C3E73">
              <w:rPr>
                <w:rFonts w:ascii="Times New Roman" w:hAnsi="Times New Roman"/>
                <w:sz w:val="24"/>
                <w:szCs w:val="24"/>
                <w:lang w:eastAsia="en-US"/>
              </w:rPr>
              <w:t xml:space="preserve"> Построение перспективной сетки.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tabs>
                <w:tab w:val="left" w:pos="234"/>
                <w:tab w:val="center" w:pos="317"/>
              </w:tabs>
              <w:spacing w:after="0" w:line="240" w:lineRule="auto"/>
              <w:jc w:val="center"/>
              <w:rPr>
                <w:rFonts w:ascii="Times New Roman" w:hAnsi="Times New Roman"/>
                <w:sz w:val="24"/>
                <w:szCs w:val="24"/>
                <w:lang w:eastAsia="en-US"/>
              </w:rPr>
            </w:pPr>
            <w:r w:rsidRPr="000C3E73">
              <w:rPr>
                <w:rFonts w:ascii="Times New Roman" w:hAnsi="Times New Roman"/>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67"/>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3.3</w:t>
            </w:r>
          </w:p>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Перспектива лестниц и крыш</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6</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4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bCs/>
                <w:sz w:val="24"/>
                <w:szCs w:val="24"/>
                <w:lang w:eastAsia="en-US"/>
              </w:rPr>
            </w:pPr>
            <w:r w:rsidRPr="000C3E73">
              <w:rPr>
                <w:rFonts w:ascii="Times New Roman" w:hAnsi="Times New Roman"/>
                <w:b/>
                <w:sz w:val="24"/>
                <w:szCs w:val="24"/>
                <w:lang w:eastAsia="en-US"/>
              </w:rPr>
              <w:t>13</w:t>
            </w:r>
            <w:r w:rsidRPr="000C3E73">
              <w:rPr>
                <w:rFonts w:ascii="Times New Roman" w:hAnsi="Times New Roman"/>
                <w:sz w:val="24"/>
                <w:szCs w:val="24"/>
                <w:lang w:eastAsia="en-US"/>
              </w:rPr>
              <w:t xml:space="preserve"> Построение перспективы лестниц.</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2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14</w:t>
            </w:r>
            <w:r w:rsidRPr="000C3E73">
              <w:rPr>
                <w:rFonts w:ascii="Times New Roman" w:hAnsi="Times New Roman"/>
                <w:sz w:val="24"/>
                <w:szCs w:val="24"/>
                <w:lang w:eastAsia="en-US"/>
              </w:rPr>
              <w:t xml:space="preserve"> Построение перспективы крыши.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1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15</w:t>
            </w:r>
            <w:r w:rsidRPr="000C3E73">
              <w:rPr>
                <w:rFonts w:ascii="Times New Roman" w:hAnsi="Times New Roman"/>
                <w:sz w:val="24"/>
                <w:szCs w:val="24"/>
                <w:lang w:eastAsia="en-US"/>
              </w:rPr>
              <w:t xml:space="preserve"> Построение наклонной плоскости.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tabs>
                <w:tab w:val="left" w:pos="234"/>
                <w:tab w:val="center" w:pos="317"/>
              </w:tabs>
              <w:spacing w:after="0" w:line="240" w:lineRule="auto"/>
              <w:jc w:val="center"/>
              <w:rPr>
                <w:rFonts w:ascii="Times New Roman" w:hAnsi="Times New Roman"/>
                <w:sz w:val="24"/>
                <w:szCs w:val="24"/>
                <w:lang w:eastAsia="en-US"/>
              </w:rPr>
            </w:pPr>
            <w:r w:rsidRPr="000C3E73">
              <w:rPr>
                <w:rFonts w:ascii="Times New Roman" w:hAnsi="Times New Roman"/>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55"/>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3.4 Перспектива арок и сводов</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430A9D">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4</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1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sz w:val="24"/>
                <w:szCs w:val="24"/>
                <w:lang w:eastAsia="en-US"/>
              </w:rPr>
            </w:pPr>
            <w:r w:rsidRPr="000C3E73">
              <w:rPr>
                <w:rFonts w:ascii="Times New Roman" w:hAnsi="Times New Roman"/>
                <w:b/>
                <w:sz w:val="24"/>
                <w:szCs w:val="24"/>
                <w:lang w:eastAsia="en-US"/>
              </w:rPr>
              <w:t>16</w:t>
            </w:r>
            <w:r w:rsidRPr="000C3E73">
              <w:rPr>
                <w:rFonts w:ascii="Times New Roman" w:hAnsi="Times New Roman"/>
                <w:sz w:val="24"/>
                <w:szCs w:val="24"/>
                <w:lang w:eastAsia="en-US"/>
              </w:rPr>
              <w:t xml:space="preserve"> Построение перспективы арок и сводов.</w:t>
            </w:r>
          </w:p>
        </w:tc>
        <w:tc>
          <w:tcPr>
            <w:tcW w:w="85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430A9D">
            <w:pPr>
              <w:spacing w:after="0" w:line="240" w:lineRule="auto"/>
              <w:jc w:val="center"/>
              <w:rPr>
                <w:rFonts w:ascii="Times New Roman" w:hAnsi="Times New Roman"/>
                <w:bCs/>
                <w:sz w:val="24"/>
                <w:szCs w:val="24"/>
                <w:lang w:eastAsia="en-US"/>
              </w:rPr>
            </w:pP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10"/>
        </w:trPr>
        <w:tc>
          <w:tcPr>
            <w:tcW w:w="2836" w:type="dxa"/>
            <w:vMerge/>
            <w:tcBorders>
              <w:top w:val="single" w:sz="4" w:space="0" w:color="auto"/>
              <w:left w:val="single" w:sz="4" w:space="0" w:color="auto"/>
              <w:bottom w:val="single" w:sz="4" w:space="0" w:color="auto"/>
              <w:right w:val="single" w:sz="4" w:space="0" w:color="auto"/>
            </w:tcBorders>
            <w:vAlign w:val="center"/>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A9D" w:rsidRPr="000C3E73" w:rsidRDefault="00430A9D" w:rsidP="00430A9D">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 xml:space="preserve">Самостоятельная работа обучающихся:  </w:t>
            </w:r>
            <w:r w:rsidRPr="000C3E73">
              <w:rPr>
                <w:rFonts w:ascii="Times New Roman" w:hAnsi="Times New Roman"/>
                <w:sz w:val="24"/>
                <w:szCs w:val="24"/>
                <w:lang w:eastAsia="en-US"/>
              </w:rPr>
              <w:t>подготовка к практическим  занятиям, оформление пра</w:t>
            </w:r>
            <w:r w:rsidRPr="000C3E73">
              <w:rPr>
                <w:rFonts w:ascii="Times New Roman" w:hAnsi="Times New Roman"/>
                <w:sz w:val="24"/>
                <w:szCs w:val="24"/>
                <w:lang w:eastAsia="en-US"/>
              </w:rPr>
              <w:t>к</w:t>
            </w:r>
            <w:r w:rsidRPr="000C3E73">
              <w:rPr>
                <w:rFonts w:ascii="Times New Roman" w:hAnsi="Times New Roman"/>
                <w:sz w:val="24"/>
                <w:szCs w:val="24"/>
                <w:lang w:eastAsia="en-US"/>
              </w:rPr>
              <w:t>тической  работы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0A9D" w:rsidRPr="000C3E73" w:rsidRDefault="00430A9D" w:rsidP="00430A9D">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16</w:t>
            </w:r>
          </w:p>
        </w:tc>
        <w:tc>
          <w:tcPr>
            <w:tcW w:w="1413" w:type="dxa"/>
            <w:gridSpan w:val="2"/>
            <w:vMerge/>
            <w:tcBorders>
              <w:left w:val="single" w:sz="4" w:space="0" w:color="auto"/>
              <w:right w:val="single" w:sz="4" w:space="0" w:color="auto"/>
            </w:tcBorders>
            <w:shd w:val="clear" w:color="auto" w:fill="BFBFBF" w:themeFill="background1" w:themeFillShade="BF"/>
            <w:vAlign w:val="center"/>
          </w:tcPr>
          <w:p w:rsidR="00430A9D" w:rsidRPr="000C3E73" w:rsidRDefault="00430A9D" w:rsidP="00430A9D">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10"/>
        </w:trPr>
        <w:tc>
          <w:tcPr>
            <w:tcW w:w="2836" w:type="dxa"/>
            <w:vMerge/>
            <w:tcBorders>
              <w:top w:val="single" w:sz="4" w:space="0" w:color="auto"/>
              <w:left w:val="single" w:sz="4" w:space="0" w:color="auto"/>
              <w:bottom w:val="single" w:sz="4" w:space="0" w:color="auto"/>
              <w:right w:val="single" w:sz="4" w:space="0" w:color="auto"/>
            </w:tcBorders>
            <w:vAlign w:val="center"/>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A9D" w:rsidRPr="000C3E73" w:rsidRDefault="00430A9D" w:rsidP="00430A9D">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Дифференцированный зачет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0A9D" w:rsidRPr="000C3E73" w:rsidRDefault="00430A9D" w:rsidP="00430A9D">
            <w:pPr>
              <w:spacing w:after="0" w:line="240" w:lineRule="auto"/>
              <w:jc w:val="center"/>
              <w:rPr>
                <w:rFonts w:ascii="Times New Roman" w:hAnsi="Times New Roman"/>
                <w:b/>
                <w:bCs/>
                <w:sz w:val="24"/>
                <w:szCs w:val="24"/>
                <w:lang w:eastAsia="en-US"/>
              </w:rPr>
            </w:pPr>
            <w:r w:rsidRPr="000C3E73">
              <w:rPr>
                <w:rFonts w:ascii="Times New Roman" w:hAnsi="Times New Roman"/>
                <w:b/>
                <w:bCs/>
                <w:sz w:val="24"/>
                <w:szCs w:val="24"/>
                <w:lang w:eastAsia="en-US"/>
              </w:rPr>
              <w:t>2</w:t>
            </w:r>
          </w:p>
        </w:tc>
        <w:tc>
          <w:tcPr>
            <w:tcW w:w="1413" w:type="dxa"/>
            <w:gridSpan w:val="2"/>
            <w:tcBorders>
              <w:left w:val="single" w:sz="4" w:space="0" w:color="auto"/>
              <w:bottom w:val="single" w:sz="4" w:space="0" w:color="auto"/>
              <w:right w:val="single" w:sz="4" w:space="0" w:color="auto"/>
            </w:tcBorders>
            <w:shd w:val="clear" w:color="auto" w:fill="auto"/>
            <w:vAlign w:val="center"/>
          </w:tcPr>
          <w:p w:rsidR="00430A9D" w:rsidRPr="000C3E73" w:rsidRDefault="00430A9D" w:rsidP="00430A9D">
            <w:pPr>
              <w:spacing w:after="0" w:line="240" w:lineRule="auto"/>
              <w:rPr>
                <w:rFonts w:ascii="Times New Roman" w:hAnsi="Times New Roman"/>
                <w:color w:val="000000"/>
                <w:kern w:val="28"/>
                <w:sz w:val="24"/>
                <w:szCs w:val="24"/>
                <w:lang w:eastAsia="en-US"/>
              </w:rPr>
            </w:pPr>
          </w:p>
        </w:tc>
      </w:tr>
      <w:tr w:rsidR="00430A9D" w:rsidRPr="000C3E73" w:rsidTr="00FE5417">
        <w:trPr>
          <w:trHeight w:val="356"/>
        </w:trPr>
        <w:tc>
          <w:tcPr>
            <w:tcW w:w="1348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430A9D">
            <w:pPr>
              <w:spacing w:after="0" w:line="240" w:lineRule="auto"/>
              <w:jc w:val="center"/>
              <w:rPr>
                <w:rFonts w:ascii="Times New Roman" w:hAnsi="Times New Roman"/>
                <w:b/>
                <w:bCs/>
                <w:sz w:val="24"/>
                <w:szCs w:val="24"/>
                <w:lang w:eastAsia="en-US"/>
              </w:rPr>
            </w:pPr>
            <w:r w:rsidRPr="000C3E73">
              <w:rPr>
                <w:rFonts w:ascii="Times New Roman" w:hAnsi="Times New Roman"/>
                <w:b/>
                <w:bCs/>
                <w:sz w:val="24"/>
                <w:szCs w:val="24"/>
                <w:lang w:eastAsia="en-US"/>
              </w:rPr>
              <w:t>108</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color w:val="000000"/>
                <w:kern w:val="28"/>
                <w:sz w:val="24"/>
                <w:szCs w:val="24"/>
                <w:lang w:eastAsia="en-US"/>
              </w:rPr>
            </w:pPr>
          </w:p>
        </w:tc>
      </w:tr>
    </w:tbl>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Pr="00F550B8" w:rsidRDefault="00FE5417" w:rsidP="00F112CB">
      <w:pPr>
        <w:spacing w:after="0" w:line="240" w:lineRule="auto"/>
        <w:rPr>
          <w:rFonts w:ascii="Times New Roman" w:hAnsi="Times New Roman"/>
          <w:b/>
          <w:bCs/>
          <w:sz w:val="24"/>
        </w:rPr>
      </w:pPr>
    </w:p>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7951D2" w:rsidRPr="007951D2" w:rsidRDefault="00053708" w:rsidP="008C76FA">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5D57B3">
        <w:rPr>
          <w:rFonts w:ascii="Times New Roman" w:hAnsi="Times New Roman"/>
          <w:bCs/>
          <w:sz w:val="24"/>
          <w:szCs w:val="24"/>
        </w:rPr>
        <w:t xml:space="preserve">предусмотрен </w:t>
      </w:r>
      <w:r w:rsidR="008C76FA">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430A9D">
        <w:rPr>
          <w:rFonts w:ascii="Times New Roman" w:hAnsi="Times New Roman"/>
          <w:bCs/>
          <w:sz w:val="24"/>
          <w:szCs w:val="24"/>
        </w:rPr>
        <w:t>Черчения и перспективы</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Default="00053708" w:rsidP="0005370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053708" w:rsidRPr="00BC06E4" w:rsidRDefault="006E0059" w:rsidP="00BC06E4">
      <w:pPr>
        <w:pStyle w:val="ab"/>
        <w:numPr>
          <w:ilvl w:val="0"/>
          <w:numId w:val="4"/>
        </w:numPr>
        <w:tabs>
          <w:tab w:val="left" w:pos="993"/>
        </w:tabs>
        <w:spacing w:before="0" w:after="0"/>
        <w:ind w:left="0" w:firstLine="709"/>
        <w:contextualSpacing/>
        <w:jc w:val="both"/>
        <w:rPr>
          <w:b/>
        </w:rPr>
      </w:pPr>
      <w:r>
        <w:t>Соловьев С. А., Буланже Г. В., Шульга А. К. «Черчение и перспектива». М. 2009.</w:t>
      </w:r>
      <w:r>
        <w:rPr>
          <w:lang w:val="en-US"/>
        </w:rPr>
        <w:t xml:space="preserve"> </w:t>
      </w:r>
    </w:p>
    <w:p w:rsidR="00BC06E4" w:rsidRDefault="00BC06E4" w:rsidP="00BC06E4">
      <w:pPr>
        <w:pStyle w:val="ab"/>
        <w:tabs>
          <w:tab w:val="left" w:pos="993"/>
        </w:tabs>
        <w:spacing w:before="0" w:after="0"/>
        <w:ind w:left="709"/>
        <w:contextualSpacing/>
        <w:jc w:val="both"/>
        <w:rPr>
          <w:b/>
        </w:rPr>
      </w:pPr>
    </w:p>
    <w:p w:rsidR="00053708" w:rsidRDefault="00053708" w:rsidP="00053708">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rsidR="00DB4816" w:rsidRDefault="00053708" w:rsidP="00053708">
      <w:pPr>
        <w:spacing w:after="0"/>
        <w:ind w:firstLine="709"/>
        <w:contextualSpacing/>
        <w:jc w:val="both"/>
        <w:rPr>
          <w:rFonts w:ascii="Times New Roman" w:hAnsi="Times New Roman"/>
          <w:sz w:val="24"/>
          <w:szCs w:val="24"/>
        </w:rPr>
      </w:pPr>
      <w:r w:rsidRPr="00BC06E4">
        <w:rPr>
          <w:rFonts w:ascii="Times New Roman" w:hAnsi="Times New Roman"/>
          <w:sz w:val="24"/>
          <w:szCs w:val="24"/>
        </w:rPr>
        <w:t>1.</w:t>
      </w:r>
      <w:r w:rsidR="00DB4816" w:rsidRPr="00BC06E4">
        <w:rPr>
          <w:rFonts w:ascii="Times New Roman" w:hAnsi="Times New Roman"/>
          <w:sz w:val="24"/>
          <w:szCs w:val="24"/>
        </w:rPr>
        <w:t xml:space="preserve"> </w:t>
      </w:r>
      <w:r w:rsidR="00DB4816">
        <w:rPr>
          <w:rFonts w:ascii="Times New Roman" w:hAnsi="Times New Roman"/>
          <w:sz w:val="24"/>
          <w:szCs w:val="24"/>
        </w:rPr>
        <w:t xml:space="preserve">Боголюбов С.К. Черчение: Учебник для средних специальных учебных заведений. – 2-е изд., испр. – М.: Машиностроение, 1989. – 336 с.: ил. – </w:t>
      </w:r>
      <w:r w:rsidR="00DB4816">
        <w:rPr>
          <w:rFonts w:ascii="Times New Roman" w:hAnsi="Times New Roman"/>
          <w:sz w:val="24"/>
          <w:szCs w:val="24"/>
          <w:lang w:val="en-US"/>
        </w:rPr>
        <w:t>ISBN</w:t>
      </w:r>
      <w:r w:rsidR="00DB4816">
        <w:rPr>
          <w:rFonts w:ascii="Times New Roman" w:hAnsi="Times New Roman"/>
          <w:sz w:val="24"/>
          <w:szCs w:val="24"/>
        </w:rPr>
        <w:t xml:space="preserve"> 5-217-00155-0</w:t>
      </w:r>
    </w:p>
    <w:p w:rsidR="00DB4816" w:rsidRDefault="00DB4816" w:rsidP="00053708">
      <w:pPr>
        <w:spacing w:after="0"/>
        <w:ind w:firstLine="709"/>
        <w:contextualSpacing/>
        <w:jc w:val="both"/>
        <w:rPr>
          <w:rFonts w:ascii="Times New Roman" w:hAnsi="Times New Roman"/>
          <w:sz w:val="24"/>
          <w:szCs w:val="24"/>
        </w:rPr>
      </w:pPr>
      <w:r>
        <w:rPr>
          <w:rFonts w:ascii="Times New Roman" w:hAnsi="Times New Roman"/>
          <w:sz w:val="24"/>
          <w:szCs w:val="24"/>
        </w:rPr>
        <w:t>2. Соловьев С.А. Перспектива: Учеб. пособие для учащихся худож.-граф. отд-ий пед. училищ. – М.: Просвещение, 1981. – 144 с., ил.</w:t>
      </w:r>
    </w:p>
    <w:p w:rsidR="00DB4816" w:rsidRPr="00DB4816" w:rsidRDefault="00DB4816" w:rsidP="00053708">
      <w:pPr>
        <w:spacing w:after="0"/>
        <w:ind w:firstLine="709"/>
        <w:contextualSpacing/>
        <w:jc w:val="both"/>
        <w:rPr>
          <w:rFonts w:ascii="Times New Roman" w:hAnsi="Times New Roman"/>
          <w:sz w:val="24"/>
          <w:szCs w:val="24"/>
        </w:rPr>
      </w:pPr>
      <w:r>
        <w:rPr>
          <w:rFonts w:ascii="Times New Roman" w:hAnsi="Times New Roman"/>
          <w:sz w:val="24"/>
          <w:szCs w:val="24"/>
        </w:rPr>
        <w:t>3. Соловьев С.А., Буланже Г.В., Шульга А.К. Задачник по черчению и перспективе: Учеб. пособие для художественных и художественно-промышленных училищ. – М: Высш. школа, 1978. – 223 с., ил.</w:t>
      </w:r>
    </w:p>
    <w:p w:rsidR="00053708" w:rsidRPr="00BC06E4" w:rsidRDefault="00053708" w:rsidP="00053708">
      <w:pPr>
        <w:rPr>
          <w:rFonts w:ascii="Times New Roman" w:hAnsi="Times New Roman"/>
          <w:bCs/>
          <w:i/>
          <w:sz w:val="24"/>
          <w:szCs w:val="24"/>
        </w:rPr>
      </w:pPr>
    </w:p>
    <w:p w:rsidR="00E00C10" w:rsidRPr="00E00C10" w:rsidRDefault="00E00C10"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E712FF" w:rsidRDefault="00E712FF" w:rsidP="00053708">
      <w:pPr>
        <w:rPr>
          <w:rFonts w:ascii="Times New Roman" w:hAnsi="Times New Roman"/>
          <w:b/>
          <w:i/>
          <w:sz w:val="24"/>
          <w:szCs w:val="24"/>
        </w:rPr>
      </w:pPr>
    </w:p>
    <w:p w:rsidR="00E712FF" w:rsidRPr="000106DE" w:rsidRDefault="00E712FF" w:rsidP="00053708">
      <w:pPr>
        <w:rPr>
          <w:rFonts w:ascii="Times New Roman" w:hAnsi="Times New Roman"/>
          <w:b/>
          <w:i/>
          <w:sz w:val="24"/>
          <w:szCs w:val="24"/>
        </w:rPr>
      </w:pPr>
    </w:p>
    <w:p w:rsidR="000106DE" w:rsidRDefault="000106DE" w:rsidP="00053708">
      <w:pPr>
        <w:rPr>
          <w:rFonts w:ascii="Times New Roman" w:hAnsi="Times New Roman"/>
          <w:b/>
          <w:i/>
          <w:sz w:val="24"/>
          <w:szCs w:val="24"/>
          <w:lang w:val="en-US"/>
        </w:rPr>
      </w:pPr>
    </w:p>
    <w:p w:rsidR="000106DE" w:rsidRDefault="000106DE" w:rsidP="00053708">
      <w:pPr>
        <w:rPr>
          <w:rFonts w:ascii="Times New Roman" w:hAnsi="Times New Roman"/>
          <w:b/>
          <w:i/>
          <w:sz w:val="24"/>
          <w:szCs w:val="24"/>
          <w:lang w:val="en-US"/>
        </w:rPr>
      </w:pPr>
    </w:p>
    <w:p w:rsidR="000106DE" w:rsidRDefault="000106DE" w:rsidP="00053708">
      <w:pPr>
        <w:rPr>
          <w:rFonts w:ascii="Times New Roman" w:hAnsi="Times New Roman"/>
          <w:b/>
          <w:i/>
          <w:sz w:val="24"/>
          <w:szCs w:val="24"/>
          <w:lang w:val="en-US"/>
        </w:rPr>
      </w:pPr>
    </w:p>
    <w:p w:rsidR="000106DE" w:rsidRDefault="000106DE" w:rsidP="00053708">
      <w:pPr>
        <w:rPr>
          <w:rFonts w:ascii="Times New Roman" w:hAnsi="Times New Roman"/>
          <w:b/>
          <w:i/>
          <w:sz w:val="24"/>
          <w:szCs w:val="24"/>
          <w:lang w:val="en-US"/>
        </w:rPr>
      </w:pPr>
    </w:p>
    <w:p w:rsidR="000106DE" w:rsidRDefault="000106DE" w:rsidP="00053708">
      <w:pPr>
        <w:rPr>
          <w:rFonts w:ascii="Times New Roman" w:hAnsi="Times New Roman"/>
          <w:b/>
          <w:i/>
          <w:sz w:val="24"/>
          <w:szCs w:val="24"/>
          <w:lang w:val="en-US"/>
        </w:rPr>
      </w:pPr>
    </w:p>
    <w:p w:rsidR="000106DE" w:rsidRPr="000106DE" w:rsidRDefault="000106DE" w:rsidP="00053708">
      <w:pPr>
        <w:rPr>
          <w:rFonts w:ascii="Times New Roman" w:hAnsi="Times New Roman"/>
          <w:b/>
          <w:i/>
          <w:sz w:val="24"/>
          <w:szCs w:val="24"/>
          <w:lang w:val="en-US"/>
        </w:rPr>
      </w:pPr>
    </w:p>
    <w:p w:rsidR="00D90381" w:rsidRDefault="00D90381"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3919"/>
        <w:gridCol w:w="2753"/>
      </w:tblGrid>
      <w:tr w:rsidR="00053708" w:rsidRPr="001234A8" w:rsidTr="00C6214B">
        <w:tc>
          <w:tcPr>
            <w:tcW w:w="1709"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Результаты обучения</w:t>
            </w:r>
          </w:p>
        </w:tc>
        <w:tc>
          <w:tcPr>
            <w:tcW w:w="1933"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Критерии оценки</w:t>
            </w:r>
          </w:p>
        </w:tc>
        <w:tc>
          <w:tcPr>
            <w:tcW w:w="1358"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Методы оценки</w:t>
            </w:r>
          </w:p>
        </w:tc>
      </w:tr>
      <w:tr w:rsidR="00795810" w:rsidRPr="001234A8" w:rsidTr="00C6214B">
        <w:tc>
          <w:tcPr>
            <w:tcW w:w="1709" w:type="pct"/>
            <w:tcBorders>
              <w:top w:val="single" w:sz="4" w:space="0" w:color="auto"/>
              <w:left w:val="single" w:sz="4" w:space="0" w:color="auto"/>
              <w:bottom w:val="single" w:sz="4" w:space="0" w:color="auto"/>
              <w:right w:val="single" w:sz="4" w:space="0" w:color="auto"/>
            </w:tcBorders>
          </w:tcPr>
          <w:p w:rsidR="00795810" w:rsidRPr="00DE2347" w:rsidRDefault="00430A9D" w:rsidP="00430A9D">
            <w:pPr>
              <w:spacing w:after="0" w:line="240" w:lineRule="auto"/>
              <w:ind w:firstLine="316"/>
              <w:rPr>
                <w:rFonts w:ascii="Times New Roman" w:hAnsi="Times New Roman"/>
                <w:bCs/>
                <w:sz w:val="20"/>
              </w:rPr>
            </w:pPr>
            <w:r w:rsidRPr="00DE2347">
              <w:rPr>
                <w:rFonts w:ascii="Times New Roman" w:hAnsi="Times New Roman"/>
                <w:bCs/>
                <w:sz w:val="20"/>
              </w:rPr>
              <w:t>знание основ построения геоме</w:t>
            </w:r>
            <w:r w:rsidRPr="00DE2347">
              <w:rPr>
                <w:rFonts w:ascii="Times New Roman" w:hAnsi="Times New Roman"/>
                <w:bCs/>
                <w:sz w:val="20"/>
              </w:rPr>
              <w:t>т</w:t>
            </w:r>
            <w:r w:rsidRPr="00DE2347">
              <w:rPr>
                <w:rFonts w:ascii="Times New Roman" w:hAnsi="Times New Roman"/>
                <w:bCs/>
                <w:sz w:val="20"/>
              </w:rPr>
              <w:t>рических фигур и тел;</w:t>
            </w:r>
          </w:p>
        </w:tc>
        <w:tc>
          <w:tcPr>
            <w:tcW w:w="1933" w:type="pct"/>
            <w:tcBorders>
              <w:top w:val="single" w:sz="4" w:space="0" w:color="auto"/>
              <w:left w:val="single" w:sz="4" w:space="0" w:color="auto"/>
              <w:bottom w:val="single" w:sz="4" w:space="0" w:color="auto"/>
              <w:right w:val="single" w:sz="4" w:space="0" w:color="auto"/>
            </w:tcBorders>
          </w:tcPr>
          <w:p w:rsidR="00795810" w:rsidRPr="003A155E" w:rsidRDefault="00DE2347" w:rsidP="008113CC">
            <w:pPr>
              <w:spacing w:after="0" w:line="240" w:lineRule="auto"/>
              <w:ind w:firstLine="323"/>
              <w:rPr>
                <w:rFonts w:ascii="Times New Roman" w:hAnsi="Times New Roman"/>
                <w:bCs/>
                <w:sz w:val="20"/>
              </w:rPr>
            </w:pPr>
            <w:r>
              <w:rPr>
                <w:rFonts w:ascii="Times New Roman" w:hAnsi="Times New Roman"/>
                <w:bCs/>
                <w:sz w:val="20"/>
              </w:rPr>
              <w:t>применяет знания основ построения геометрических фигур и тел при выполн</w:t>
            </w:r>
            <w:r>
              <w:rPr>
                <w:rFonts w:ascii="Times New Roman" w:hAnsi="Times New Roman"/>
                <w:bCs/>
                <w:sz w:val="20"/>
              </w:rPr>
              <w:t>е</w:t>
            </w:r>
            <w:r>
              <w:rPr>
                <w:rFonts w:ascii="Times New Roman" w:hAnsi="Times New Roman"/>
                <w:bCs/>
                <w:sz w:val="20"/>
              </w:rPr>
              <w:t>нии практической работы;</w:t>
            </w:r>
          </w:p>
        </w:tc>
        <w:tc>
          <w:tcPr>
            <w:tcW w:w="1358" w:type="pct"/>
            <w:tcBorders>
              <w:top w:val="single" w:sz="4" w:space="0" w:color="auto"/>
              <w:left w:val="single" w:sz="4" w:space="0" w:color="auto"/>
              <w:bottom w:val="single" w:sz="4" w:space="0" w:color="auto"/>
              <w:right w:val="single" w:sz="4" w:space="0" w:color="auto"/>
            </w:tcBorders>
          </w:tcPr>
          <w:p w:rsidR="00795810" w:rsidRPr="003A315B" w:rsidRDefault="003F00B9" w:rsidP="00430A9D">
            <w:pPr>
              <w:spacing w:after="0" w:line="240" w:lineRule="auto"/>
              <w:rPr>
                <w:rFonts w:ascii="Times New Roman" w:hAnsi="Times New Roman"/>
                <w:bCs/>
                <w:sz w:val="20"/>
              </w:rPr>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 xml:space="preserve">нения </w:t>
            </w:r>
            <w:r w:rsidR="003A315B" w:rsidRPr="003A315B">
              <w:rPr>
                <w:rFonts w:ascii="Times New Roman" w:hAnsi="Times New Roman"/>
                <w:bCs/>
                <w:sz w:val="20"/>
              </w:rPr>
              <w:t>практической</w:t>
            </w:r>
            <w:r w:rsidRPr="003A315B">
              <w:rPr>
                <w:rFonts w:ascii="Times New Roman" w:hAnsi="Times New Roman"/>
                <w:bCs/>
                <w:sz w:val="20"/>
              </w:rPr>
              <w:t xml:space="preserve"> работы</w:t>
            </w:r>
          </w:p>
        </w:tc>
      </w:tr>
      <w:tr w:rsidR="00430A9D" w:rsidRPr="001234A8" w:rsidTr="00C6214B">
        <w:tc>
          <w:tcPr>
            <w:tcW w:w="1709" w:type="pct"/>
            <w:tcBorders>
              <w:top w:val="single" w:sz="4" w:space="0" w:color="auto"/>
              <w:left w:val="single" w:sz="4" w:space="0" w:color="auto"/>
              <w:bottom w:val="single" w:sz="4" w:space="0" w:color="auto"/>
              <w:right w:val="single" w:sz="4" w:space="0" w:color="auto"/>
            </w:tcBorders>
          </w:tcPr>
          <w:p w:rsidR="00430A9D" w:rsidRPr="00DE2347" w:rsidRDefault="00430A9D" w:rsidP="00430A9D">
            <w:pPr>
              <w:spacing w:after="0" w:line="240" w:lineRule="auto"/>
              <w:ind w:firstLine="316"/>
              <w:rPr>
                <w:rFonts w:ascii="Times New Roman" w:hAnsi="Times New Roman"/>
                <w:bCs/>
                <w:sz w:val="20"/>
              </w:rPr>
            </w:pPr>
            <w:r w:rsidRPr="00DE2347">
              <w:rPr>
                <w:rFonts w:ascii="Times New Roman" w:hAnsi="Times New Roman"/>
                <w:bCs/>
                <w:sz w:val="20"/>
              </w:rPr>
              <w:t>знание основ теории построения теней;</w:t>
            </w:r>
          </w:p>
        </w:tc>
        <w:tc>
          <w:tcPr>
            <w:tcW w:w="1933" w:type="pct"/>
            <w:tcBorders>
              <w:top w:val="single" w:sz="4" w:space="0" w:color="auto"/>
              <w:left w:val="single" w:sz="4" w:space="0" w:color="auto"/>
              <w:bottom w:val="single" w:sz="4" w:space="0" w:color="auto"/>
              <w:right w:val="single" w:sz="4" w:space="0" w:color="auto"/>
            </w:tcBorders>
          </w:tcPr>
          <w:p w:rsidR="00430A9D" w:rsidRDefault="00DE2347" w:rsidP="00430A9D">
            <w:pPr>
              <w:spacing w:after="0" w:line="240" w:lineRule="auto"/>
              <w:ind w:firstLine="323"/>
              <w:rPr>
                <w:rFonts w:ascii="Times New Roman" w:hAnsi="Times New Roman"/>
                <w:bCs/>
                <w:sz w:val="20"/>
              </w:rPr>
            </w:pPr>
            <w:r>
              <w:rPr>
                <w:rFonts w:ascii="Times New Roman" w:hAnsi="Times New Roman"/>
                <w:bCs/>
                <w:sz w:val="20"/>
              </w:rPr>
              <w:t>применяет знания основ теории теней при выполнении практической работы;</w:t>
            </w:r>
          </w:p>
        </w:tc>
        <w:tc>
          <w:tcPr>
            <w:tcW w:w="1358" w:type="pct"/>
            <w:tcBorders>
              <w:top w:val="single" w:sz="4" w:space="0" w:color="auto"/>
              <w:left w:val="single" w:sz="4" w:space="0" w:color="auto"/>
              <w:bottom w:val="single" w:sz="4" w:space="0" w:color="auto"/>
              <w:right w:val="single" w:sz="4" w:space="0" w:color="auto"/>
            </w:tcBorders>
          </w:tcPr>
          <w:p w:rsidR="00430A9D" w:rsidRDefault="00430A9D" w:rsidP="00430A9D">
            <w:pPr>
              <w:spacing w:after="0" w:line="240" w:lineRule="auto"/>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430A9D" w:rsidRPr="001234A8" w:rsidTr="00C6214B">
        <w:tc>
          <w:tcPr>
            <w:tcW w:w="1709" w:type="pct"/>
            <w:tcBorders>
              <w:top w:val="single" w:sz="4" w:space="0" w:color="auto"/>
              <w:left w:val="single" w:sz="4" w:space="0" w:color="auto"/>
              <w:bottom w:val="single" w:sz="4" w:space="0" w:color="auto"/>
              <w:right w:val="single" w:sz="4" w:space="0" w:color="auto"/>
            </w:tcBorders>
          </w:tcPr>
          <w:p w:rsidR="00430A9D" w:rsidRPr="00DE2347" w:rsidRDefault="00430A9D" w:rsidP="00430A9D">
            <w:pPr>
              <w:spacing w:after="0" w:line="240" w:lineRule="auto"/>
              <w:ind w:firstLine="316"/>
              <w:rPr>
                <w:rFonts w:ascii="Times New Roman" w:hAnsi="Times New Roman"/>
                <w:bCs/>
                <w:sz w:val="20"/>
              </w:rPr>
            </w:pPr>
            <w:r w:rsidRPr="00DE2347">
              <w:rPr>
                <w:rFonts w:ascii="Times New Roman" w:hAnsi="Times New Roman"/>
                <w:bCs/>
                <w:sz w:val="20"/>
              </w:rPr>
              <w:t>знание основных методов пр</w:t>
            </w:r>
            <w:r w:rsidRPr="00DE2347">
              <w:rPr>
                <w:rFonts w:ascii="Times New Roman" w:hAnsi="Times New Roman"/>
                <w:bCs/>
                <w:sz w:val="20"/>
              </w:rPr>
              <w:t>о</w:t>
            </w:r>
            <w:r w:rsidRPr="00DE2347">
              <w:rPr>
                <w:rFonts w:ascii="Times New Roman" w:hAnsi="Times New Roman"/>
                <w:bCs/>
                <w:sz w:val="20"/>
              </w:rPr>
              <w:t>странственных построений на пло</w:t>
            </w:r>
            <w:r w:rsidRPr="00DE2347">
              <w:rPr>
                <w:rFonts w:ascii="Times New Roman" w:hAnsi="Times New Roman"/>
                <w:bCs/>
                <w:sz w:val="20"/>
              </w:rPr>
              <w:t>с</w:t>
            </w:r>
            <w:r w:rsidRPr="00DE2347">
              <w:rPr>
                <w:rFonts w:ascii="Times New Roman" w:hAnsi="Times New Roman"/>
                <w:bCs/>
                <w:sz w:val="20"/>
              </w:rPr>
              <w:t>кости;</w:t>
            </w:r>
          </w:p>
        </w:tc>
        <w:tc>
          <w:tcPr>
            <w:tcW w:w="1933" w:type="pct"/>
            <w:tcBorders>
              <w:top w:val="single" w:sz="4" w:space="0" w:color="auto"/>
              <w:left w:val="single" w:sz="4" w:space="0" w:color="auto"/>
              <w:bottom w:val="single" w:sz="4" w:space="0" w:color="auto"/>
              <w:right w:val="single" w:sz="4" w:space="0" w:color="auto"/>
            </w:tcBorders>
          </w:tcPr>
          <w:p w:rsidR="00430A9D" w:rsidRDefault="00DE2347" w:rsidP="00430A9D">
            <w:pPr>
              <w:spacing w:after="0" w:line="240" w:lineRule="auto"/>
              <w:ind w:firstLine="323"/>
              <w:rPr>
                <w:rFonts w:ascii="Times New Roman" w:hAnsi="Times New Roman"/>
                <w:bCs/>
                <w:sz w:val="20"/>
              </w:rPr>
            </w:pPr>
            <w:r>
              <w:rPr>
                <w:rFonts w:ascii="Times New Roman" w:hAnsi="Times New Roman"/>
                <w:bCs/>
                <w:sz w:val="20"/>
              </w:rPr>
              <w:t>применяет основные методы пр</w:t>
            </w:r>
            <w:r>
              <w:rPr>
                <w:rFonts w:ascii="Times New Roman" w:hAnsi="Times New Roman"/>
                <w:bCs/>
                <w:sz w:val="20"/>
              </w:rPr>
              <w:t>о</w:t>
            </w:r>
            <w:r>
              <w:rPr>
                <w:rFonts w:ascii="Times New Roman" w:hAnsi="Times New Roman"/>
                <w:bCs/>
                <w:sz w:val="20"/>
              </w:rPr>
              <w:t>странственных построений на плоскости при выполнении практической работы;</w:t>
            </w:r>
          </w:p>
        </w:tc>
        <w:tc>
          <w:tcPr>
            <w:tcW w:w="1358" w:type="pct"/>
            <w:tcBorders>
              <w:top w:val="single" w:sz="4" w:space="0" w:color="auto"/>
              <w:left w:val="single" w:sz="4" w:space="0" w:color="auto"/>
              <w:bottom w:val="single" w:sz="4" w:space="0" w:color="auto"/>
              <w:right w:val="single" w:sz="4" w:space="0" w:color="auto"/>
            </w:tcBorders>
          </w:tcPr>
          <w:p w:rsidR="00430A9D" w:rsidRDefault="00430A9D" w:rsidP="00430A9D">
            <w:pPr>
              <w:spacing w:after="0" w:line="240" w:lineRule="auto"/>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430A9D" w:rsidRPr="001234A8" w:rsidTr="00C6214B">
        <w:tc>
          <w:tcPr>
            <w:tcW w:w="1709" w:type="pct"/>
            <w:tcBorders>
              <w:top w:val="single" w:sz="4" w:space="0" w:color="auto"/>
              <w:left w:val="single" w:sz="4" w:space="0" w:color="auto"/>
              <w:bottom w:val="single" w:sz="4" w:space="0" w:color="auto"/>
              <w:right w:val="single" w:sz="4" w:space="0" w:color="auto"/>
            </w:tcBorders>
          </w:tcPr>
          <w:p w:rsidR="00430A9D" w:rsidRPr="00DE2347" w:rsidRDefault="00430A9D" w:rsidP="00430A9D">
            <w:pPr>
              <w:spacing w:after="0" w:line="240" w:lineRule="auto"/>
              <w:ind w:firstLine="316"/>
              <w:rPr>
                <w:rFonts w:ascii="Times New Roman" w:hAnsi="Times New Roman"/>
                <w:bCs/>
                <w:sz w:val="20"/>
              </w:rPr>
            </w:pPr>
            <w:r w:rsidRPr="00DE2347">
              <w:rPr>
                <w:rFonts w:ascii="Times New Roman" w:hAnsi="Times New Roman"/>
                <w:bCs/>
                <w:sz w:val="20"/>
              </w:rPr>
              <w:t>знание законов линейной пе</w:t>
            </w:r>
            <w:r w:rsidRPr="00DE2347">
              <w:rPr>
                <w:rFonts w:ascii="Times New Roman" w:hAnsi="Times New Roman"/>
                <w:bCs/>
                <w:sz w:val="20"/>
              </w:rPr>
              <w:t>р</w:t>
            </w:r>
            <w:r w:rsidRPr="00DE2347">
              <w:rPr>
                <w:rFonts w:ascii="Times New Roman" w:hAnsi="Times New Roman"/>
                <w:bCs/>
                <w:sz w:val="20"/>
              </w:rPr>
              <w:t>спективы;</w:t>
            </w:r>
          </w:p>
        </w:tc>
        <w:tc>
          <w:tcPr>
            <w:tcW w:w="1933" w:type="pct"/>
            <w:tcBorders>
              <w:top w:val="single" w:sz="4" w:space="0" w:color="auto"/>
              <w:left w:val="single" w:sz="4" w:space="0" w:color="auto"/>
              <w:bottom w:val="single" w:sz="4" w:space="0" w:color="auto"/>
              <w:right w:val="single" w:sz="4" w:space="0" w:color="auto"/>
            </w:tcBorders>
          </w:tcPr>
          <w:p w:rsidR="00430A9D" w:rsidRDefault="00DE2347" w:rsidP="00430A9D">
            <w:pPr>
              <w:spacing w:after="0" w:line="240" w:lineRule="auto"/>
              <w:ind w:firstLine="323"/>
              <w:rPr>
                <w:rFonts w:ascii="Times New Roman" w:hAnsi="Times New Roman"/>
                <w:bCs/>
                <w:sz w:val="20"/>
              </w:rPr>
            </w:pPr>
            <w:r>
              <w:rPr>
                <w:rFonts w:ascii="Times New Roman" w:hAnsi="Times New Roman"/>
                <w:bCs/>
                <w:sz w:val="20"/>
              </w:rPr>
              <w:t>применяет законы линейной перспе</w:t>
            </w:r>
            <w:r>
              <w:rPr>
                <w:rFonts w:ascii="Times New Roman" w:hAnsi="Times New Roman"/>
                <w:bCs/>
                <w:sz w:val="20"/>
              </w:rPr>
              <w:t>к</w:t>
            </w:r>
            <w:r>
              <w:rPr>
                <w:rFonts w:ascii="Times New Roman" w:hAnsi="Times New Roman"/>
                <w:bCs/>
                <w:sz w:val="20"/>
              </w:rPr>
              <w:t>тивы при выполнении практической раб</w:t>
            </w:r>
            <w:r>
              <w:rPr>
                <w:rFonts w:ascii="Times New Roman" w:hAnsi="Times New Roman"/>
                <w:bCs/>
                <w:sz w:val="20"/>
              </w:rPr>
              <w:t>о</w:t>
            </w:r>
            <w:r>
              <w:rPr>
                <w:rFonts w:ascii="Times New Roman" w:hAnsi="Times New Roman"/>
                <w:bCs/>
                <w:sz w:val="20"/>
              </w:rPr>
              <w:t>ты;</w:t>
            </w:r>
          </w:p>
        </w:tc>
        <w:tc>
          <w:tcPr>
            <w:tcW w:w="1358" w:type="pct"/>
            <w:tcBorders>
              <w:top w:val="single" w:sz="4" w:space="0" w:color="auto"/>
              <w:left w:val="single" w:sz="4" w:space="0" w:color="auto"/>
              <w:bottom w:val="single" w:sz="4" w:space="0" w:color="auto"/>
              <w:right w:val="single" w:sz="4" w:space="0" w:color="auto"/>
            </w:tcBorders>
          </w:tcPr>
          <w:p w:rsidR="00430A9D" w:rsidRDefault="00430A9D" w:rsidP="00430A9D">
            <w:pPr>
              <w:spacing w:after="0" w:line="240" w:lineRule="auto"/>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430A9D" w:rsidRPr="001234A8" w:rsidTr="00C6214B">
        <w:tc>
          <w:tcPr>
            <w:tcW w:w="1709" w:type="pct"/>
            <w:tcBorders>
              <w:top w:val="single" w:sz="4" w:space="0" w:color="auto"/>
              <w:left w:val="single" w:sz="4" w:space="0" w:color="auto"/>
              <w:bottom w:val="single" w:sz="4" w:space="0" w:color="auto"/>
              <w:right w:val="single" w:sz="4" w:space="0" w:color="auto"/>
            </w:tcBorders>
          </w:tcPr>
          <w:p w:rsidR="00430A9D" w:rsidRPr="00DE2347" w:rsidRDefault="00430A9D" w:rsidP="00430A9D">
            <w:pPr>
              <w:spacing w:after="0" w:line="240" w:lineRule="auto"/>
              <w:ind w:firstLine="316"/>
              <w:rPr>
                <w:rFonts w:ascii="Times New Roman" w:hAnsi="Times New Roman"/>
                <w:bCs/>
                <w:sz w:val="20"/>
              </w:rPr>
            </w:pPr>
            <w:r w:rsidRPr="00DE2347">
              <w:rPr>
                <w:rFonts w:ascii="Times New Roman" w:hAnsi="Times New Roman"/>
                <w:bCs/>
                <w:sz w:val="20"/>
              </w:rPr>
              <w:t>умение применять теоретические знания перспективы в художестве</w:t>
            </w:r>
            <w:r w:rsidRPr="00DE2347">
              <w:rPr>
                <w:rFonts w:ascii="Times New Roman" w:hAnsi="Times New Roman"/>
                <w:bCs/>
                <w:sz w:val="20"/>
              </w:rPr>
              <w:t>н</w:t>
            </w:r>
            <w:r w:rsidRPr="00DE2347">
              <w:rPr>
                <w:rFonts w:ascii="Times New Roman" w:hAnsi="Times New Roman"/>
                <w:bCs/>
                <w:sz w:val="20"/>
              </w:rPr>
              <w:t>но-проектной практике и преподав</w:t>
            </w:r>
            <w:r w:rsidRPr="00DE2347">
              <w:rPr>
                <w:rFonts w:ascii="Times New Roman" w:hAnsi="Times New Roman"/>
                <w:bCs/>
                <w:sz w:val="20"/>
              </w:rPr>
              <w:t>а</w:t>
            </w:r>
            <w:r w:rsidRPr="00DE2347">
              <w:rPr>
                <w:rFonts w:ascii="Times New Roman" w:hAnsi="Times New Roman"/>
                <w:bCs/>
                <w:sz w:val="20"/>
              </w:rPr>
              <w:t>тельской деятельности</w:t>
            </w:r>
          </w:p>
        </w:tc>
        <w:tc>
          <w:tcPr>
            <w:tcW w:w="1933" w:type="pct"/>
            <w:tcBorders>
              <w:top w:val="single" w:sz="4" w:space="0" w:color="auto"/>
              <w:left w:val="single" w:sz="4" w:space="0" w:color="auto"/>
              <w:bottom w:val="single" w:sz="4" w:space="0" w:color="auto"/>
              <w:right w:val="single" w:sz="4" w:space="0" w:color="auto"/>
            </w:tcBorders>
          </w:tcPr>
          <w:p w:rsidR="00DE2347" w:rsidRPr="00DE2347" w:rsidRDefault="00DE2347" w:rsidP="00DE2347">
            <w:pPr>
              <w:spacing w:after="0" w:line="240" w:lineRule="auto"/>
              <w:ind w:firstLine="323"/>
              <w:rPr>
                <w:rFonts w:ascii="Times New Roman" w:hAnsi="Times New Roman"/>
                <w:bCs/>
                <w:sz w:val="20"/>
              </w:rPr>
            </w:pPr>
            <w:r w:rsidRPr="00DE2347">
              <w:rPr>
                <w:rFonts w:ascii="Times New Roman" w:hAnsi="Times New Roman"/>
                <w:bCs/>
                <w:sz w:val="20"/>
              </w:rPr>
              <w:t>применяет теоретические знания пе</w:t>
            </w:r>
            <w:r w:rsidRPr="00DE2347">
              <w:rPr>
                <w:rFonts w:ascii="Times New Roman" w:hAnsi="Times New Roman"/>
                <w:bCs/>
                <w:sz w:val="20"/>
              </w:rPr>
              <w:t>р</w:t>
            </w:r>
            <w:r w:rsidRPr="00DE2347">
              <w:rPr>
                <w:rFonts w:ascii="Times New Roman" w:hAnsi="Times New Roman"/>
                <w:bCs/>
                <w:sz w:val="20"/>
              </w:rPr>
              <w:t>спективы в художественно-проектной практике;</w:t>
            </w:r>
          </w:p>
          <w:p w:rsidR="00430A9D" w:rsidRDefault="00DE2347" w:rsidP="00DE2347">
            <w:pPr>
              <w:spacing w:after="0" w:line="240" w:lineRule="auto"/>
              <w:ind w:firstLine="323"/>
              <w:rPr>
                <w:rFonts w:ascii="Times New Roman" w:hAnsi="Times New Roman"/>
                <w:bCs/>
                <w:sz w:val="20"/>
              </w:rPr>
            </w:pPr>
            <w:r w:rsidRPr="00DE2347">
              <w:rPr>
                <w:rFonts w:ascii="Times New Roman" w:hAnsi="Times New Roman"/>
                <w:bCs/>
                <w:sz w:val="20"/>
              </w:rPr>
              <w:t>применяет теоретические знания пе</w:t>
            </w:r>
            <w:r w:rsidRPr="00DE2347">
              <w:rPr>
                <w:rFonts w:ascii="Times New Roman" w:hAnsi="Times New Roman"/>
                <w:bCs/>
                <w:sz w:val="20"/>
              </w:rPr>
              <w:t>р</w:t>
            </w:r>
            <w:r w:rsidRPr="00DE2347">
              <w:rPr>
                <w:rFonts w:ascii="Times New Roman" w:hAnsi="Times New Roman"/>
                <w:bCs/>
                <w:sz w:val="20"/>
              </w:rPr>
              <w:t>спективы в преподавательской деятельн</w:t>
            </w:r>
            <w:r w:rsidRPr="00DE2347">
              <w:rPr>
                <w:rFonts w:ascii="Times New Roman" w:hAnsi="Times New Roman"/>
                <w:bCs/>
                <w:sz w:val="20"/>
              </w:rPr>
              <w:t>о</w:t>
            </w:r>
            <w:r w:rsidRPr="00DE2347">
              <w:rPr>
                <w:rFonts w:ascii="Times New Roman" w:hAnsi="Times New Roman"/>
                <w:bCs/>
                <w:sz w:val="20"/>
              </w:rPr>
              <w:t>сти</w:t>
            </w:r>
          </w:p>
        </w:tc>
        <w:tc>
          <w:tcPr>
            <w:tcW w:w="1358" w:type="pct"/>
            <w:tcBorders>
              <w:top w:val="single" w:sz="4" w:space="0" w:color="auto"/>
              <w:left w:val="single" w:sz="4" w:space="0" w:color="auto"/>
              <w:bottom w:val="single" w:sz="4" w:space="0" w:color="auto"/>
              <w:right w:val="single" w:sz="4" w:space="0" w:color="auto"/>
            </w:tcBorders>
          </w:tcPr>
          <w:p w:rsidR="00430A9D" w:rsidRDefault="00430A9D" w:rsidP="00430A9D">
            <w:pPr>
              <w:spacing w:after="0" w:line="240" w:lineRule="auto"/>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bl>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85A" w:rsidRDefault="00B0185A" w:rsidP="00053708">
      <w:pPr>
        <w:spacing w:after="0" w:line="240" w:lineRule="auto"/>
      </w:pPr>
      <w:r>
        <w:separator/>
      </w:r>
    </w:p>
  </w:endnote>
  <w:endnote w:type="continuationSeparator" w:id="0">
    <w:p w:rsidR="00B0185A" w:rsidRDefault="00B0185A" w:rsidP="0005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592027"/>
      <w:docPartObj>
        <w:docPartGallery w:val="Page Numbers (Bottom of Page)"/>
        <w:docPartUnique/>
      </w:docPartObj>
    </w:sdtPr>
    <w:sdtContent>
      <w:p w:rsidR="00FE5417" w:rsidRDefault="00EA7BBA">
        <w:pPr>
          <w:pStyle w:val="a5"/>
          <w:jc w:val="center"/>
        </w:pPr>
        <w:r>
          <w:fldChar w:fldCharType="begin"/>
        </w:r>
        <w:r w:rsidR="00FE5417">
          <w:instrText>PAGE   \* MERGEFORMAT</w:instrText>
        </w:r>
        <w:r>
          <w:fldChar w:fldCharType="separate"/>
        </w:r>
        <w:r w:rsidR="000106DE">
          <w:rPr>
            <w:noProof/>
          </w:rPr>
          <w:t>2</w:t>
        </w:r>
        <w:r>
          <w:fldChar w:fldCharType="end"/>
        </w:r>
      </w:p>
    </w:sdtContent>
  </w:sdt>
  <w:p w:rsidR="00FE5417" w:rsidRDefault="00FE54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042087"/>
      <w:docPartObj>
        <w:docPartGallery w:val="Page Numbers (Bottom of Page)"/>
        <w:docPartUnique/>
      </w:docPartObj>
    </w:sdtPr>
    <w:sdtContent>
      <w:p w:rsidR="00FE5417" w:rsidRDefault="00EA7BBA">
        <w:pPr>
          <w:pStyle w:val="a5"/>
          <w:jc w:val="center"/>
        </w:pPr>
        <w:r>
          <w:fldChar w:fldCharType="begin"/>
        </w:r>
        <w:r w:rsidR="00FE5417">
          <w:instrText>PAGE   \* MERGEFORMAT</w:instrText>
        </w:r>
        <w:r>
          <w:fldChar w:fldCharType="separate"/>
        </w:r>
        <w:r w:rsidR="000106DE">
          <w:rPr>
            <w:noProof/>
          </w:rPr>
          <w:t>6</w:t>
        </w:r>
        <w:r>
          <w:fldChar w:fldCharType="end"/>
        </w:r>
      </w:p>
    </w:sdtContent>
  </w:sdt>
  <w:p w:rsidR="00FE5417" w:rsidRDefault="00FE54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85A" w:rsidRDefault="00B0185A" w:rsidP="00053708">
      <w:pPr>
        <w:spacing w:after="0" w:line="240" w:lineRule="auto"/>
      </w:pPr>
      <w:r>
        <w:separator/>
      </w:r>
    </w:p>
  </w:footnote>
  <w:footnote w:type="continuationSeparator" w:id="0">
    <w:p w:rsidR="00B0185A" w:rsidRDefault="00B0185A" w:rsidP="00053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4710B69"/>
    <w:multiLevelType w:val="hybridMultilevel"/>
    <w:tmpl w:val="AC8AC878"/>
    <w:lvl w:ilvl="0" w:tplc="464AE65C">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autoHyphenation/>
  <w:characterSpacingControl w:val="doNotCompress"/>
  <w:footnotePr>
    <w:footnote w:id="-1"/>
    <w:footnote w:id="0"/>
  </w:footnotePr>
  <w:endnotePr>
    <w:endnote w:id="-1"/>
    <w:endnote w:id="0"/>
  </w:endnotePr>
  <w:compat/>
  <w:rsids>
    <w:rsidRoot w:val="00E46E6F"/>
    <w:rsid w:val="000106DE"/>
    <w:rsid w:val="000116AE"/>
    <w:rsid w:val="00045161"/>
    <w:rsid w:val="00053170"/>
    <w:rsid w:val="00053708"/>
    <w:rsid w:val="000663CA"/>
    <w:rsid w:val="000B1B42"/>
    <w:rsid w:val="000B3E55"/>
    <w:rsid w:val="000C3E73"/>
    <w:rsid w:val="000C7B13"/>
    <w:rsid w:val="00103061"/>
    <w:rsid w:val="001234A8"/>
    <w:rsid w:val="0019607C"/>
    <w:rsid w:val="001E5E77"/>
    <w:rsid w:val="00207B73"/>
    <w:rsid w:val="0022542E"/>
    <w:rsid w:val="0028330E"/>
    <w:rsid w:val="0029190C"/>
    <w:rsid w:val="002B789D"/>
    <w:rsid w:val="002E3539"/>
    <w:rsid w:val="002E5154"/>
    <w:rsid w:val="002E6481"/>
    <w:rsid w:val="002E7AE8"/>
    <w:rsid w:val="00302247"/>
    <w:rsid w:val="003640B8"/>
    <w:rsid w:val="00370F3F"/>
    <w:rsid w:val="003A155E"/>
    <w:rsid w:val="003A315B"/>
    <w:rsid w:val="003C47D9"/>
    <w:rsid w:val="003D3B68"/>
    <w:rsid w:val="003E4243"/>
    <w:rsid w:val="003F00B9"/>
    <w:rsid w:val="003F5C21"/>
    <w:rsid w:val="00430A9D"/>
    <w:rsid w:val="004E65FE"/>
    <w:rsid w:val="004F6D65"/>
    <w:rsid w:val="0050292D"/>
    <w:rsid w:val="005347E7"/>
    <w:rsid w:val="005A2F77"/>
    <w:rsid w:val="005B4157"/>
    <w:rsid w:val="005D2587"/>
    <w:rsid w:val="005D2EE4"/>
    <w:rsid w:val="005D57B3"/>
    <w:rsid w:val="00663945"/>
    <w:rsid w:val="00696354"/>
    <w:rsid w:val="006B63FF"/>
    <w:rsid w:val="006C6DA9"/>
    <w:rsid w:val="006E0059"/>
    <w:rsid w:val="00740B4D"/>
    <w:rsid w:val="00753F9C"/>
    <w:rsid w:val="00782094"/>
    <w:rsid w:val="00787D04"/>
    <w:rsid w:val="007951D2"/>
    <w:rsid w:val="00795810"/>
    <w:rsid w:val="007E10E7"/>
    <w:rsid w:val="007F4C68"/>
    <w:rsid w:val="008113CC"/>
    <w:rsid w:val="00851A7E"/>
    <w:rsid w:val="008A572B"/>
    <w:rsid w:val="008C76FA"/>
    <w:rsid w:val="00976774"/>
    <w:rsid w:val="00997FB5"/>
    <w:rsid w:val="009E3B48"/>
    <w:rsid w:val="00AC3984"/>
    <w:rsid w:val="00AF42D6"/>
    <w:rsid w:val="00B0185A"/>
    <w:rsid w:val="00B1671C"/>
    <w:rsid w:val="00B63C5F"/>
    <w:rsid w:val="00B651E0"/>
    <w:rsid w:val="00B76A22"/>
    <w:rsid w:val="00B85663"/>
    <w:rsid w:val="00B868A0"/>
    <w:rsid w:val="00BA2E58"/>
    <w:rsid w:val="00BC06E4"/>
    <w:rsid w:val="00BC7F59"/>
    <w:rsid w:val="00BD03A7"/>
    <w:rsid w:val="00C442D6"/>
    <w:rsid w:val="00C4512D"/>
    <w:rsid w:val="00C6214B"/>
    <w:rsid w:val="00C7411C"/>
    <w:rsid w:val="00CC7CCD"/>
    <w:rsid w:val="00D12059"/>
    <w:rsid w:val="00D1225A"/>
    <w:rsid w:val="00D52930"/>
    <w:rsid w:val="00D90381"/>
    <w:rsid w:val="00DB4816"/>
    <w:rsid w:val="00DB6A4C"/>
    <w:rsid w:val="00DE2347"/>
    <w:rsid w:val="00E00C10"/>
    <w:rsid w:val="00E0617F"/>
    <w:rsid w:val="00E46E6F"/>
    <w:rsid w:val="00E712FF"/>
    <w:rsid w:val="00EA7BBA"/>
    <w:rsid w:val="00EB5184"/>
    <w:rsid w:val="00EF0FFB"/>
    <w:rsid w:val="00F112CB"/>
    <w:rsid w:val="00F206CC"/>
    <w:rsid w:val="00F253E1"/>
    <w:rsid w:val="00F507C1"/>
    <w:rsid w:val="00F550B8"/>
    <w:rsid w:val="00F64960"/>
    <w:rsid w:val="00FA68A4"/>
    <w:rsid w:val="00FE5417"/>
    <w:rsid w:val="00FE6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r="http://schemas.openxmlformats.org/officeDocument/2006/relationships" xmlns:w="http://schemas.openxmlformats.org/wordprocessingml/2006/main">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8115598">
      <w:bodyDiv w:val="1"/>
      <w:marLeft w:val="0"/>
      <w:marRight w:val="0"/>
      <w:marTop w:val="0"/>
      <w:marBottom w:val="0"/>
      <w:divBdr>
        <w:top w:val="none" w:sz="0" w:space="0" w:color="auto"/>
        <w:left w:val="none" w:sz="0" w:space="0" w:color="auto"/>
        <w:bottom w:val="none" w:sz="0" w:space="0" w:color="auto"/>
        <w:right w:val="none" w:sz="0" w:space="0" w:color="auto"/>
      </w:divBdr>
    </w:div>
    <w:div w:id="46681857">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04637129">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26230792">
      <w:bodyDiv w:val="1"/>
      <w:marLeft w:val="0"/>
      <w:marRight w:val="0"/>
      <w:marTop w:val="0"/>
      <w:marBottom w:val="0"/>
      <w:divBdr>
        <w:top w:val="none" w:sz="0" w:space="0" w:color="auto"/>
        <w:left w:val="none" w:sz="0" w:space="0" w:color="auto"/>
        <w:bottom w:val="none" w:sz="0" w:space="0" w:color="auto"/>
        <w:right w:val="none" w:sz="0" w:space="0" w:color="auto"/>
      </w:divBdr>
      <w:divsChild>
        <w:div w:id="819882758">
          <w:marLeft w:val="0"/>
          <w:marRight w:val="0"/>
          <w:marTop w:val="0"/>
          <w:marBottom w:val="0"/>
          <w:divBdr>
            <w:top w:val="none" w:sz="0" w:space="0" w:color="auto"/>
            <w:left w:val="none" w:sz="0" w:space="0" w:color="auto"/>
            <w:bottom w:val="none" w:sz="0" w:space="0" w:color="auto"/>
            <w:right w:val="none" w:sz="0" w:space="0" w:color="auto"/>
          </w:divBdr>
        </w:div>
        <w:div w:id="1765148540">
          <w:marLeft w:val="0"/>
          <w:marRight w:val="0"/>
          <w:marTop w:val="0"/>
          <w:marBottom w:val="0"/>
          <w:divBdr>
            <w:top w:val="none" w:sz="0" w:space="0" w:color="auto"/>
            <w:left w:val="none" w:sz="0" w:space="0" w:color="auto"/>
            <w:bottom w:val="none" w:sz="0" w:space="0" w:color="auto"/>
            <w:right w:val="none" w:sz="0" w:space="0" w:color="auto"/>
          </w:divBdr>
        </w:div>
      </w:divsChild>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129980066">
      <w:bodyDiv w:val="1"/>
      <w:marLeft w:val="0"/>
      <w:marRight w:val="0"/>
      <w:marTop w:val="0"/>
      <w:marBottom w:val="0"/>
      <w:divBdr>
        <w:top w:val="none" w:sz="0" w:space="0" w:color="auto"/>
        <w:left w:val="none" w:sz="0" w:space="0" w:color="auto"/>
        <w:bottom w:val="none" w:sz="0" w:space="0" w:color="auto"/>
        <w:right w:val="none" w:sz="0" w:space="0" w:color="auto"/>
      </w:divBdr>
    </w:div>
    <w:div w:id="1207448423">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0114783">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43652313">
      <w:bodyDiv w:val="1"/>
      <w:marLeft w:val="0"/>
      <w:marRight w:val="0"/>
      <w:marTop w:val="0"/>
      <w:marBottom w:val="0"/>
      <w:divBdr>
        <w:top w:val="none" w:sz="0" w:space="0" w:color="auto"/>
        <w:left w:val="none" w:sz="0" w:space="0" w:color="auto"/>
        <w:bottom w:val="none" w:sz="0" w:space="0" w:color="auto"/>
        <w:right w:val="none" w:sz="0" w:space="0" w:color="auto"/>
      </w:divBdr>
      <w:divsChild>
        <w:div w:id="64912924">
          <w:marLeft w:val="0"/>
          <w:marRight w:val="0"/>
          <w:marTop w:val="0"/>
          <w:marBottom w:val="0"/>
          <w:divBdr>
            <w:top w:val="none" w:sz="0" w:space="0" w:color="auto"/>
            <w:left w:val="none" w:sz="0" w:space="0" w:color="auto"/>
            <w:bottom w:val="none" w:sz="0" w:space="0" w:color="auto"/>
            <w:right w:val="none" w:sz="0" w:space="0" w:color="auto"/>
          </w:divBdr>
        </w:div>
        <w:div w:id="871571844">
          <w:marLeft w:val="0"/>
          <w:marRight w:val="0"/>
          <w:marTop w:val="0"/>
          <w:marBottom w:val="0"/>
          <w:divBdr>
            <w:top w:val="none" w:sz="0" w:space="0" w:color="auto"/>
            <w:left w:val="none" w:sz="0" w:space="0" w:color="auto"/>
            <w:bottom w:val="none" w:sz="0" w:space="0" w:color="auto"/>
            <w:right w:val="none" w:sz="0" w:space="0" w:color="auto"/>
          </w:divBdr>
        </w:div>
        <w:div w:id="1624264202">
          <w:marLeft w:val="0"/>
          <w:marRight w:val="0"/>
          <w:marTop w:val="0"/>
          <w:marBottom w:val="0"/>
          <w:divBdr>
            <w:top w:val="none" w:sz="0" w:space="0" w:color="auto"/>
            <w:left w:val="none" w:sz="0" w:space="0" w:color="auto"/>
            <w:bottom w:val="none" w:sz="0" w:space="0" w:color="auto"/>
            <w:right w:val="none" w:sz="0" w:space="0" w:color="auto"/>
          </w:divBdr>
        </w:div>
        <w:div w:id="21709938">
          <w:marLeft w:val="0"/>
          <w:marRight w:val="0"/>
          <w:marTop w:val="0"/>
          <w:marBottom w:val="0"/>
          <w:divBdr>
            <w:top w:val="none" w:sz="0" w:space="0" w:color="auto"/>
            <w:left w:val="none" w:sz="0" w:space="0" w:color="auto"/>
            <w:bottom w:val="none" w:sz="0" w:space="0" w:color="auto"/>
            <w:right w:val="none" w:sz="0" w:space="0" w:color="auto"/>
          </w:divBdr>
        </w:div>
      </w:divsChild>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41740869">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A24C-2058-4670-8EE1-B3A6580D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Владелец</cp:lastModifiedBy>
  <cp:revision>72</cp:revision>
  <dcterms:created xsi:type="dcterms:W3CDTF">2021-09-28T10:05:00Z</dcterms:created>
  <dcterms:modified xsi:type="dcterms:W3CDTF">2001-12-31T21:13:00Z</dcterms:modified>
</cp:coreProperties>
</file>